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C7" w:rsidRDefault="0007164A">
      <w:pPr>
        <w:rPr>
          <w:b/>
          <w:sz w:val="28"/>
          <w:szCs w:val="28"/>
        </w:rPr>
      </w:pPr>
      <w:r w:rsidRPr="0007164A">
        <w:rPr>
          <w:rFonts w:hint="eastAsia"/>
          <w:b/>
          <w:sz w:val="28"/>
          <w:szCs w:val="28"/>
        </w:rPr>
        <w:t>内部资料</w:t>
      </w:r>
      <w:r w:rsidRPr="0007164A">
        <w:rPr>
          <w:rFonts w:hint="eastAsia"/>
          <w:b/>
          <w:sz w:val="28"/>
          <w:szCs w:val="28"/>
        </w:rPr>
        <w:t xml:space="preserve">  </w:t>
      </w:r>
      <w:r w:rsidRPr="0007164A">
        <w:rPr>
          <w:rFonts w:hint="eastAsia"/>
          <w:b/>
          <w:sz w:val="28"/>
          <w:szCs w:val="28"/>
        </w:rPr>
        <w:t>注意保存</w:t>
      </w:r>
    </w:p>
    <w:p w:rsidR="0007164A" w:rsidRDefault="0007164A">
      <w:pPr>
        <w:rPr>
          <w:b/>
          <w:sz w:val="28"/>
          <w:szCs w:val="28"/>
        </w:rPr>
      </w:pPr>
    </w:p>
    <w:p w:rsidR="0007164A" w:rsidRDefault="0007164A">
      <w:pPr>
        <w:rPr>
          <w:b/>
          <w:sz w:val="28"/>
          <w:szCs w:val="28"/>
        </w:rPr>
      </w:pPr>
    </w:p>
    <w:p w:rsidR="00363FA3" w:rsidRDefault="0007164A" w:rsidP="00363FA3">
      <w:pPr>
        <w:ind w:firstLineChars="50" w:firstLine="261"/>
        <w:rPr>
          <w:rFonts w:ascii="仿宋" w:eastAsia="仿宋" w:hAnsi="仿宋"/>
          <w:b/>
          <w:color w:val="FF0000"/>
          <w:sz w:val="52"/>
          <w:szCs w:val="52"/>
        </w:rPr>
      </w:pPr>
      <w:r w:rsidRPr="00363FA3">
        <w:rPr>
          <w:rFonts w:ascii="仿宋" w:eastAsia="仿宋" w:hAnsi="仿宋" w:hint="eastAsia"/>
          <w:b/>
          <w:color w:val="FF0000"/>
          <w:sz w:val="52"/>
          <w:szCs w:val="52"/>
        </w:rPr>
        <w:t>南通理工学院海安校区基础党组织</w:t>
      </w:r>
    </w:p>
    <w:p w:rsidR="0007164A" w:rsidRPr="00363FA3" w:rsidRDefault="0007164A" w:rsidP="00363FA3">
      <w:pPr>
        <w:ind w:firstLineChars="500" w:firstLine="2610"/>
        <w:rPr>
          <w:rFonts w:ascii="仿宋" w:eastAsia="仿宋" w:hAnsi="仿宋"/>
          <w:b/>
          <w:color w:val="FF0000"/>
          <w:sz w:val="52"/>
          <w:szCs w:val="52"/>
        </w:rPr>
      </w:pPr>
      <w:r w:rsidRPr="00363FA3">
        <w:rPr>
          <w:rFonts w:ascii="仿宋" w:eastAsia="仿宋" w:hAnsi="仿宋" w:hint="eastAsia"/>
          <w:b/>
          <w:color w:val="FF0000"/>
          <w:sz w:val="52"/>
          <w:szCs w:val="52"/>
        </w:rPr>
        <w:t>学习资料汇编</w:t>
      </w:r>
    </w:p>
    <w:p w:rsidR="00363FA3" w:rsidRDefault="00363FA3" w:rsidP="00363FA3">
      <w:pPr>
        <w:ind w:firstLineChars="850" w:firstLine="2731"/>
        <w:rPr>
          <w:rFonts w:ascii="仿宋" w:eastAsia="仿宋" w:hAnsi="仿宋"/>
          <w:b/>
          <w:sz w:val="32"/>
          <w:szCs w:val="32"/>
        </w:rPr>
      </w:pPr>
      <w:r w:rsidRPr="00363FA3">
        <w:rPr>
          <w:rFonts w:ascii="仿宋" w:eastAsia="仿宋" w:hAnsi="仿宋" w:hint="eastAsia"/>
          <w:b/>
          <w:sz w:val="32"/>
          <w:szCs w:val="32"/>
        </w:rPr>
        <w:t>（</w:t>
      </w:r>
      <w:r w:rsidR="009F1BE0">
        <w:rPr>
          <w:rFonts w:ascii="仿宋" w:eastAsia="仿宋" w:hAnsi="仿宋" w:hint="eastAsia"/>
          <w:b/>
          <w:sz w:val="32"/>
          <w:szCs w:val="32"/>
        </w:rPr>
        <w:t>2020</w:t>
      </w:r>
      <w:r w:rsidRPr="00363FA3">
        <w:rPr>
          <w:rFonts w:ascii="仿宋" w:eastAsia="仿宋" w:hAnsi="仿宋" w:hint="eastAsia"/>
          <w:b/>
          <w:sz w:val="32"/>
          <w:szCs w:val="32"/>
        </w:rPr>
        <w:t>年</w:t>
      </w:r>
      <w:r w:rsidR="009F1BE0">
        <w:rPr>
          <w:rFonts w:ascii="仿宋" w:eastAsia="仿宋" w:hAnsi="仿宋" w:hint="eastAsia"/>
          <w:b/>
          <w:sz w:val="32"/>
          <w:szCs w:val="32"/>
        </w:rPr>
        <w:t>1</w:t>
      </w:r>
      <w:r w:rsidRPr="00363FA3">
        <w:rPr>
          <w:rFonts w:ascii="仿宋" w:eastAsia="仿宋" w:hAnsi="仿宋" w:hint="eastAsia"/>
          <w:b/>
          <w:sz w:val="32"/>
          <w:szCs w:val="32"/>
        </w:rPr>
        <w:t>—</w:t>
      </w:r>
      <w:r w:rsidR="009F1BE0">
        <w:rPr>
          <w:rFonts w:ascii="仿宋" w:eastAsia="仿宋" w:hAnsi="仿宋" w:hint="eastAsia"/>
          <w:b/>
          <w:sz w:val="32"/>
          <w:szCs w:val="32"/>
        </w:rPr>
        <w:t>6</w:t>
      </w:r>
      <w:r w:rsidRPr="00363FA3">
        <w:rPr>
          <w:rFonts w:ascii="仿宋" w:eastAsia="仿宋" w:hAnsi="仿宋" w:hint="eastAsia"/>
          <w:b/>
          <w:sz w:val="32"/>
          <w:szCs w:val="32"/>
        </w:rPr>
        <w:t>月）</w:t>
      </w:r>
    </w:p>
    <w:p w:rsidR="00363FA3" w:rsidRDefault="00363FA3" w:rsidP="00363FA3">
      <w:pPr>
        <w:rPr>
          <w:rFonts w:ascii="仿宋" w:eastAsia="仿宋" w:hAnsi="仿宋"/>
          <w:b/>
          <w:color w:val="FF0000"/>
          <w:sz w:val="32"/>
          <w:szCs w:val="32"/>
          <w:u w:val="single"/>
        </w:rPr>
      </w:pPr>
      <w:r>
        <w:rPr>
          <w:rFonts w:ascii="仿宋" w:eastAsia="仿宋" w:hAnsi="仿宋" w:hint="eastAsia"/>
          <w:b/>
          <w:color w:val="FF0000"/>
          <w:sz w:val="32"/>
          <w:szCs w:val="32"/>
          <w:u w:val="single"/>
        </w:rPr>
        <w:t xml:space="preserve">                                                    </w:t>
      </w:r>
    </w:p>
    <w:p w:rsidR="00363FA3" w:rsidRDefault="00363FA3" w:rsidP="00363FA3">
      <w:pPr>
        <w:jc w:val="center"/>
        <w:rPr>
          <w:rFonts w:ascii="仿宋" w:eastAsia="仿宋" w:hAnsi="仿宋"/>
          <w:b/>
          <w:sz w:val="44"/>
          <w:szCs w:val="44"/>
        </w:rPr>
      </w:pPr>
      <w:r w:rsidRPr="00363FA3">
        <w:rPr>
          <w:rFonts w:ascii="仿宋" w:eastAsia="仿宋" w:hAnsi="仿宋" w:hint="eastAsia"/>
          <w:b/>
          <w:sz w:val="44"/>
          <w:szCs w:val="44"/>
        </w:rPr>
        <w:t>目录</w:t>
      </w:r>
    </w:p>
    <w:p w:rsidR="00363FA3" w:rsidRDefault="00BB08E5" w:rsidP="00BB08E5">
      <w:pPr>
        <w:autoSpaceDE w:val="0"/>
        <w:autoSpaceDN w:val="0"/>
        <w:adjustRightInd w:val="0"/>
        <w:jc w:val="left"/>
        <w:rPr>
          <w:rFonts w:asciiTheme="minorEastAsia" w:hAnsiTheme="minorEastAsia"/>
          <w:b/>
          <w:sz w:val="30"/>
          <w:szCs w:val="30"/>
        </w:rPr>
      </w:pPr>
      <w:r w:rsidRPr="00A50AB2">
        <w:rPr>
          <w:rFonts w:asciiTheme="majorEastAsia" w:eastAsiaTheme="majorEastAsia" w:hAnsiTheme="majorEastAsia" w:cs="FZXBSJW--GB1-0" w:hint="eastAsia"/>
          <w:b/>
          <w:kern w:val="0"/>
          <w:sz w:val="30"/>
          <w:szCs w:val="30"/>
        </w:rPr>
        <w:t>新时代高教40条</w:t>
      </w:r>
      <w:r w:rsidR="00363FA3">
        <w:rPr>
          <w:rFonts w:asciiTheme="minorEastAsia" w:hAnsiTheme="minorEastAsia" w:hint="eastAsia"/>
          <w:b/>
          <w:sz w:val="30"/>
          <w:szCs w:val="30"/>
        </w:rPr>
        <w:t xml:space="preserve"> ┄</w:t>
      </w:r>
      <w:r>
        <w:rPr>
          <w:rFonts w:asciiTheme="minorEastAsia" w:hAnsiTheme="minorEastAsia" w:hint="eastAsia"/>
          <w:b/>
          <w:sz w:val="30"/>
          <w:szCs w:val="30"/>
        </w:rPr>
        <w:t>┄┄┄┄</w:t>
      </w:r>
      <w:r w:rsidR="00363FA3">
        <w:rPr>
          <w:rFonts w:asciiTheme="minorEastAsia" w:hAnsiTheme="minorEastAsia" w:hint="eastAsia"/>
          <w:b/>
          <w:sz w:val="30"/>
          <w:szCs w:val="30"/>
        </w:rPr>
        <w:t xml:space="preserve"> </w:t>
      </w:r>
      <w:r>
        <w:rPr>
          <w:rFonts w:asciiTheme="minorEastAsia" w:hAnsiTheme="minorEastAsia" w:hint="eastAsia"/>
          <w:b/>
          <w:sz w:val="30"/>
          <w:szCs w:val="30"/>
        </w:rPr>
        <w:t>┄┄┄┄┄┄┄┄┄┄┄┄┄</w:t>
      </w:r>
      <w:r w:rsidR="00363FA3">
        <w:rPr>
          <w:rFonts w:asciiTheme="minorEastAsia" w:hAnsiTheme="minorEastAsia" w:hint="eastAsia"/>
          <w:b/>
          <w:sz w:val="30"/>
          <w:szCs w:val="30"/>
        </w:rPr>
        <w:t>1</w:t>
      </w:r>
    </w:p>
    <w:p w:rsidR="00363FA3" w:rsidRDefault="00BB08E5" w:rsidP="00363FA3">
      <w:pPr>
        <w:rPr>
          <w:rFonts w:asciiTheme="minorEastAsia" w:hAnsiTheme="minorEastAsia"/>
          <w:b/>
          <w:sz w:val="30"/>
          <w:szCs w:val="30"/>
        </w:rPr>
      </w:pPr>
      <w:r w:rsidRPr="00BB08E5">
        <w:rPr>
          <w:rFonts w:asciiTheme="minorEastAsia" w:hAnsiTheme="minorEastAsia" w:hint="eastAsia"/>
          <w:b/>
          <w:bCs/>
          <w:sz w:val="30"/>
          <w:szCs w:val="30"/>
          <w:shd w:val="clear" w:color="auto" w:fill="FFFFFF"/>
        </w:rPr>
        <w:t>国家职业教育改革实施方案（职教20条）</w:t>
      </w:r>
      <w:r>
        <w:rPr>
          <w:rFonts w:asciiTheme="minorEastAsia" w:hAnsiTheme="minorEastAsia" w:hint="eastAsia"/>
          <w:b/>
          <w:bCs/>
          <w:sz w:val="30"/>
          <w:szCs w:val="30"/>
          <w:shd w:val="clear" w:color="auto" w:fill="FFFFFF"/>
        </w:rPr>
        <w:t xml:space="preserve"> </w:t>
      </w:r>
      <w:r w:rsidR="00363FA3">
        <w:rPr>
          <w:rFonts w:asciiTheme="minorEastAsia" w:hAnsiTheme="minorEastAsia" w:hint="eastAsia"/>
          <w:b/>
          <w:sz w:val="30"/>
          <w:szCs w:val="30"/>
        </w:rPr>
        <w:t>┄┄┄┄ ┄┄</w:t>
      </w:r>
      <w:r>
        <w:rPr>
          <w:rFonts w:asciiTheme="minorEastAsia" w:hAnsiTheme="minorEastAsia" w:hint="eastAsia"/>
          <w:b/>
          <w:sz w:val="30"/>
          <w:szCs w:val="30"/>
        </w:rPr>
        <w:t>17</w:t>
      </w:r>
    </w:p>
    <w:p w:rsidR="008C57D5" w:rsidRDefault="008C57D5" w:rsidP="008C57D5">
      <w:pPr>
        <w:pStyle w:val="Default"/>
        <w:ind w:left="452" w:hangingChars="150" w:hanging="452"/>
        <w:rPr>
          <w:rFonts w:hint="eastAsia"/>
          <w:b/>
          <w:sz w:val="30"/>
          <w:szCs w:val="30"/>
        </w:rPr>
      </w:pPr>
      <w:r w:rsidRPr="008C57D5">
        <w:rPr>
          <w:rFonts w:hint="eastAsia"/>
          <w:b/>
          <w:sz w:val="30"/>
          <w:szCs w:val="30"/>
        </w:rPr>
        <w:t>教育部等关于加快建设发展新工科实施卓越工程师教育培养</w:t>
      </w:r>
    </w:p>
    <w:p w:rsidR="00363FA3" w:rsidRDefault="008C57D5" w:rsidP="008C57D5">
      <w:pPr>
        <w:pStyle w:val="Default"/>
        <w:ind w:left="452" w:hangingChars="150" w:hanging="452"/>
        <w:rPr>
          <w:rFonts w:asciiTheme="minorEastAsia" w:hAnsiTheme="minorEastAsia"/>
          <w:b/>
          <w:sz w:val="30"/>
          <w:szCs w:val="30"/>
        </w:rPr>
      </w:pPr>
      <w:r w:rsidRPr="008C57D5">
        <w:rPr>
          <w:rFonts w:hint="eastAsia"/>
          <w:b/>
          <w:sz w:val="30"/>
          <w:szCs w:val="30"/>
        </w:rPr>
        <w:t>计划</w:t>
      </w:r>
      <w:r w:rsidRPr="008C57D5">
        <w:rPr>
          <w:b/>
          <w:sz w:val="30"/>
          <w:szCs w:val="30"/>
        </w:rPr>
        <w:t>2.0</w:t>
      </w:r>
      <w:r w:rsidRPr="008C57D5">
        <w:rPr>
          <w:rFonts w:hint="eastAsia"/>
          <w:b/>
          <w:sz w:val="30"/>
          <w:szCs w:val="30"/>
        </w:rPr>
        <w:t>的意见</w:t>
      </w:r>
      <w:r>
        <w:rPr>
          <w:rFonts w:hint="eastAsia"/>
          <w:b/>
          <w:sz w:val="30"/>
          <w:szCs w:val="30"/>
        </w:rPr>
        <w:t xml:space="preserve">  </w:t>
      </w:r>
      <w:r w:rsidR="00BE05EF">
        <w:rPr>
          <w:rFonts w:asciiTheme="minorEastAsia" w:hAnsiTheme="minorEastAsia" w:hint="eastAsia"/>
          <w:b/>
          <w:sz w:val="30"/>
          <w:szCs w:val="30"/>
        </w:rPr>
        <w:t>┄┄┄┄┄┄┄┄┄</w:t>
      </w:r>
      <w:r>
        <w:rPr>
          <w:rFonts w:asciiTheme="minorEastAsia" w:hAnsiTheme="minorEastAsia" w:hint="eastAsia"/>
          <w:b/>
          <w:sz w:val="30"/>
          <w:szCs w:val="30"/>
        </w:rPr>
        <w:t>┄┄┄┄┄┄┄┄┄36</w:t>
      </w:r>
    </w:p>
    <w:p w:rsidR="00F36EFC" w:rsidRDefault="00F36EFC" w:rsidP="00F36EFC">
      <w:pPr>
        <w:pStyle w:val="a5"/>
        <w:shd w:val="clear" w:color="auto" w:fill="FFFFFF"/>
        <w:spacing w:before="0" w:beforeAutospacing="0" w:after="240" w:afterAutospacing="0"/>
        <w:rPr>
          <w:rStyle w:val="a6"/>
          <w:rFonts w:asciiTheme="minorEastAsia" w:eastAsiaTheme="minorEastAsia" w:hAnsiTheme="minorEastAsia" w:cs="Helvetica" w:hint="eastAsia"/>
          <w:color w:val="222222"/>
          <w:sz w:val="30"/>
          <w:szCs w:val="30"/>
        </w:rPr>
      </w:pPr>
      <w:r w:rsidRPr="00F36EFC">
        <w:rPr>
          <w:rStyle w:val="a6"/>
          <w:rFonts w:asciiTheme="minorEastAsia" w:eastAsiaTheme="minorEastAsia" w:hAnsiTheme="minorEastAsia" w:cs="Helvetica" w:hint="eastAsia"/>
          <w:color w:val="222222"/>
          <w:sz w:val="30"/>
          <w:szCs w:val="30"/>
        </w:rPr>
        <w:t>教育部关于深化本科教育教学改革全面提高人才培养质量</w:t>
      </w:r>
    </w:p>
    <w:p w:rsidR="00A2240A" w:rsidRDefault="00F36EFC" w:rsidP="00F36EFC">
      <w:pPr>
        <w:pStyle w:val="a5"/>
        <w:shd w:val="clear" w:color="auto" w:fill="FFFFFF"/>
        <w:spacing w:before="0" w:beforeAutospacing="0" w:after="240" w:afterAutospacing="0"/>
        <w:rPr>
          <w:rFonts w:asciiTheme="minorEastAsia" w:hAnsiTheme="minorEastAsia"/>
          <w:b/>
          <w:sz w:val="30"/>
          <w:szCs w:val="30"/>
        </w:rPr>
      </w:pPr>
      <w:r w:rsidRPr="00F36EFC">
        <w:rPr>
          <w:rStyle w:val="a6"/>
          <w:rFonts w:asciiTheme="minorEastAsia" w:eastAsiaTheme="minorEastAsia" w:hAnsiTheme="minorEastAsia" w:cs="Helvetica" w:hint="eastAsia"/>
          <w:color w:val="222222"/>
          <w:sz w:val="30"/>
          <w:szCs w:val="30"/>
        </w:rPr>
        <w:t>的意见</w:t>
      </w:r>
      <w:r>
        <w:rPr>
          <w:rStyle w:val="a6"/>
          <w:rFonts w:asciiTheme="minorEastAsia" w:eastAsiaTheme="minorEastAsia" w:hAnsiTheme="minorEastAsia" w:cs="Helvetica" w:hint="eastAsia"/>
          <w:color w:val="222222"/>
          <w:sz w:val="30"/>
          <w:szCs w:val="30"/>
        </w:rPr>
        <w:t xml:space="preserve">  </w:t>
      </w:r>
      <w:r w:rsidR="00A2240A">
        <w:rPr>
          <w:rFonts w:asciiTheme="minorEastAsia" w:hAnsiTheme="minorEastAsia" w:hint="eastAsia"/>
          <w:b/>
          <w:sz w:val="30"/>
          <w:szCs w:val="30"/>
        </w:rPr>
        <w:t>┄┄┄┄┄ ┄┄</w:t>
      </w:r>
      <w:r>
        <w:rPr>
          <w:rFonts w:asciiTheme="minorEastAsia" w:hAnsiTheme="minorEastAsia" w:hint="eastAsia"/>
          <w:b/>
          <w:sz w:val="30"/>
          <w:szCs w:val="30"/>
        </w:rPr>
        <w:t>┄┄┄┄┄┄┄┄┄┄┄┄┄┄42</w:t>
      </w:r>
    </w:p>
    <w:p w:rsidR="00A2240A" w:rsidRDefault="00586BCB" w:rsidP="00363FA3">
      <w:pPr>
        <w:rPr>
          <w:rFonts w:asciiTheme="minorEastAsia" w:hAnsiTheme="minorEastAsia"/>
          <w:b/>
          <w:sz w:val="30"/>
          <w:szCs w:val="30"/>
        </w:rPr>
      </w:pPr>
      <w:r w:rsidRPr="00586BCB">
        <w:rPr>
          <w:rFonts w:asciiTheme="minorEastAsia" w:hAnsiTheme="minorEastAsia" w:hint="eastAsia"/>
          <w:b/>
          <w:sz w:val="30"/>
          <w:szCs w:val="30"/>
        </w:rPr>
        <w:t>解析工程教育专业认证的成果导向理念（</w:t>
      </w:r>
      <w:r w:rsidRPr="00586BCB">
        <w:rPr>
          <w:rFonts w:asciiTheme="minorEastAsia" w:hAnsiTheme="minorEastAsia" w:cs="Times New Roman"/>
          <w:b/>
          <w:sz w:val="30"/>
          <w:szCs w:val="30"/>
        </w:rPr>
        <w:t>OBE</w:t>
      </w:r>
      <w:r w:rsidRPr="00586BCB">
        <w:rPr>
          <w:rFonts w:asciiTheme="minorEastAsia" w:hAnsiTheme="minorEastAsia" w:hint="eastAsia"/>
          <w:b/>
          <w:sz w:val="30"/>
          <w:szCs w:val="30"/>
        </w:rPr>
        <w:t>）</w:t>
      </w:r>
      <w:r w:rsidR="001219A7">
        <w:rPr>
          <w:rFonts w:asciiTheme="minorEastAsia" w:hAnsiTheme="minorEastAsia" w:hint="eastAsia"/>
          <w:b/>
          <w:sz w:val="30"/>
          <w:szCs w:val="30"/>
        </w:rPr>
        <w:t>┄┄┄┄┄</w:t>
      </w:r>
      <w:r>
        <w:rPr>
          <w:rFonts w:asciiTheme="minorEastAsia" w:hAnsiTheme="minorEastAsia" w:hint="eastAsia"/>
          <w:b/>
          <w:sz w:val="30"/>
          <w:szCs w:val="30"/>
        </w:rPr>
        <w:t>54</w:t>
      </w:r>
    </w:p>
    <w:p w:rsidR="00965929" w:rsidRDefault="00965929" w:rsidP="00363FA3">
      <w:pPr>
        <w:rPr>
          <w:rFonts w:asciiTheme="minorEastAsia" w:hAnsiTheme="minorEastAsia" w:hint="eastAsia"/>
          <w:b/>
          <w:sz w:val="30"/>
          <w:szCs w:val="30"/>
        </w:rPr>
      </w:pPr>
    </w:p>
    <w:p w:rsidR="00DB6E4F" w:rsidRDefault="00DB6E4F" w:rsidP="00363FA3">
      <w:pPr>
        <w:rPr>
          <w:rFonts w:asciiTheme="minorEastAsia" w:hAnsiTheme="minorEastAsia" w:hint="eastAsia"/>
          <w:b/>
          <w:sz w:val="30"/>
          <w:szCs w:val="30"/>
        </w:rPr>
      </w:pPr>
    </w:p>
    <w:p w:rsidR="00DB6E4F" w:rsidRDefault="00DB6E4F" w:rsidP="00363FA3">
      <w:pPr>
        <w:rPr>
          <w:rFonts w:asciiTheme="minorEastAsia" w:hAnsiTheme="minorEastAsia"/>
          <w:b/>
          <w:sz w:val="30"/>
          <w:szCs w:val="30"/>
        </w:rPr>
      </w:pPr>
    </w:p>
    <w:p w:rsidR="00965929" w:rsidRDefault="00965929" w:rsidP="00363FA3">
      <w:pPr>
        <w:rPr>
          <w:rFonts w:asciiTheme="minorEastAsia" w:hAnsiTheme="minorEastAsia"/>
          <w:b/>
          <w:sz w:val="30"/>
          <w:szCs w:val="30"/>
        </w:rPr>
      </w:pPr>
    </w:p>
    <w:p w:rsidR="00965929" w:rsidRDefault="00965929" w:rsidP="00363FA3">
      <w:pPr>
        <w:rPr>
          <w:rFonts w:asciiTheme="minorEastAsia" w:hAnsiTheme="minorEastAsia" w:hint="eastAsia"/>
          <w:b/>
          <w:sz w:val="30"/>
          <w:szCs w:val="30"/>
        </w:rPr>
      </w:pPr>
    </w:p>
    <w:p w:rsidR="00B52535" w:rsidRPr="00A50AB2" w:rsidRDefault="00B52535" w:rsidP="00B52535">
      <w:pPr>
        <w:autoSpaceDE w:val="0"/>
        <w:autoSpaceDN w:val="0"/>
        <w:adjustRightInd w:val="0"/>
        <w:jc w:val="left"/>
        <w:rPr>
          <w:rFonts w:asciiTheme="majorEastAsia" w:eastAsiaTheme="majorEastAsia" w:hAnsiTheme="majorEastAsia" w:cs="FZXBSJW--GB1-0"/>
          <w:b/>
          <w:kern w:val="0"/>
          <w:sz w:val="30"/>
          <w:szCs w:val="30"/>
        </w:rPr>
      </w:pPr>
      <w:r w:rsidRPr="00A50AB2">
        <w:rPr>
          <w:rFonts w:asciiTheme="majorEastAsia" w:eastAsiaTheme="majorEastAsia" w:hAnsiTheme="majorEastAsia" w:cs="FZXBSJW--GB1-0" w:hint="eastAsia"/>
          <w:b/>
          <w:kern w:val="0"/>
          <w:sz w:val="30"/>
          <w:szCs w:val="30"/>
        </w:rPr>
        <w:lastRenderedPageBreak/>
        <w:t>新时代高教40条</w:t>
      </w:r>
    </w:p>
    <w:p w:rsidR="00B52535" w:rsidRPr="00A50AB2" w:rsidRDefault="00B52535" w:rsidP="00B52535">
      <w:pPr>
        <w:autoSpaceDE w:val="0"/>
        <w:autoSpaceDN w:val="0"/>
        <w:adjustRightInd w:val="0"/>
        <w:jc w:val="left"/>
        <w:rPr>
          <w:rFonts w:ascii="FZXBSJW--GB1-0" w:eastAsia="FZXBSJW--GB1-0" w:cs="FZXBSJW--GB1-0"/>
          <w:kern w:val="0"/>
          <w:sz w:val="30"/>
          <w:szCs w:val="30"/>
        </w:rPr>
      </w:pPr>
      <w:r w:rsidRPr="00A50AB2">
        <w:rPr>
          <w:rFonts w:ascii="FZXBSJW--GB1-0" w:eastAsia="FZXBSJW--GB1-0" w:cs="FZXBSJW--GB1-0" w:hint="eastAsia"/>
          <w:kern w:val="0"/>
          <w:sz w:val="30"/>
          <w:szCs w:val="30"/>
        </w:rPr>
        <w:t>关于加快建设高水平本科教育全面提高人才培养能力的意见</w:t>
      </w:r>
    </w:p>
    <w:p w:rsidR="00B52535" w:rsidRDefault="00B52535" w:rsidP="00B52535">
      <w:pPr>
        <w:autoSpaceDE w:val="0"/>
        <w:autoSpaceDN w:val="0"/>
        <w:adjustRightInd w:val="0"/>
        <w:ind w:firstLineChars="800" w:firstLine="2560"/>
        <w:jc w:val="left"/>
        <w:rPr>
          <w:rFonts w:ascii="FangSong" w:eastAsia="FangSong" w:cs="FangSong"/>
          <w:kern w:val="0"/>
          <w:sz w:val="32"/>
          <w:szCs w:val="32"/>
        </w:rPr>
      </w:pPr>
      <w:r>
        <w:rPr>
          <w:rFonts w:ascii="FangSong" w:eastAsia="FangSong" w:cs="FangSong" w:hint="eastAsia"/>
          <w:kern w:val="0"/>
          <w:sz w:val="32"/>
          <w:szCs w:val="32"/>
        </w:rPr>
        <w:t>（征求意见稿）</w:t>
      </w:r>
    </w:p>
    <w:p w:rsidR="00B52535" w:rsidRDefault="00B52535" w:rsidP="00B52535">
      <w:pPr>
        <w:autoSpaceDE w:val="0"/>
        <w:autoSpaceDN w:val="0"/>
        <w:adjustRightInd w:val="0"/>
        <w:ind w:firstLineChars="200" w:firstLine="640"/>
        <w:jc w:val="left"/>
        <w:rPr>
          <w:rFonts w:ascii="FangSong" w:eastAsia="FangSong" w:cs="FangSong"/>
          <w:kern w:val="0"/>
          <w:sz w:val="32"/>
          <w:szCs w:val="32"/>
        </w:rPr>
      </w:pPr>
      <w:r>
        <w:rPr>
          <w:rFonts w:ascii="FangSong" w:eastAsia="FangSong" w:cs="FangSong" w:hint="eastAsia"/>
          <w:kern w:val="0"/>
          <w:sz w:val="32"/>
          <w:szCs w:val="32"/>
        </w:rPr>
        <w:t>为深入贯彻习近平新时代中国特色社会主义思想和党的十九大精神紧紧围绕全面提高人才培养能力这个核心点、加快形成高水平人才培养体系，培养德智体美全面发展的社会主义建设者和接班人，现就加快建设高水平本科教育、全面提高人才培养能力提出如下意见。</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一、建设高水平本科教育的重要意义和形势要求</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w:t>
      </w:r>
      <w:r>
        <w:rPr>
          <w:rFonts w:ascii="KaiTi" w:eastAsia="KaiTi" w:cs="KaiTi" w:hint="eastAsia"/>
          <w:kern w:val="0"/>
          <w:sz w:val="32"/>
          <w:szCs w:val="32"/>
        </w:rPr>
        <w:t>深刻认识建设高水平本科教育的重要意义。</w:t>
      </w:r>
      <w:r>
        <w:rPr>
          <w:rFonts w:ascii="FangSong" w:eastAsia="FangSong" w:cs="FangSong" w:hint="eastAsia"/>
          <w:kern w:val="0"/>
          <w:sz w:val="32"/>
          <w:szCs w:val="32"/>
        </w:rPr>
        <w:t>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w:t>
      </w:r>
      <w:proofErr w:type="gramStart"/>
      <w:r>
        <w:rPr>
          <w:rFonts w:ascii="FangSong" w:eastAsia="FangSong" w:cs="FangSong" w:hint="eastAsia"/>
          <w:kern w:val="0"/>
          <w:sz w:val="32"/>
          <w:szCs w:val="32"/>
        </w:rPr>
        <w:t>最</w:t>
      </w:r>
      <w:proofErr w:type="gramEnd"/>
      <w:r>
        <w:rPr>
          <w:rFonts w:ascii="FangSong" w:eastAsia="FangSong" w:cs="FangSong" w:hint="eastAsia"/>
          <w:kern w:val="0"/>
          <w:sz w:val="32"/>
          <w:szCs w:val="32"/>
        </w:rPr>
        <w:t>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w:t>
      </w:r>
      <w:r>
        <w:rPr>
          <w:rFonts w:ascii="FangSong" w:eastAsia="FangSong" w:cs="FangSong" w:hint="eastAsia"/>
          <w:kern w:val="0"/>
          <w:sz w:val="32"/>
          <w:szCs w:val="32"/>
        </w:rPr>
        <w:lastRenderedPageBreak/>
        <w:t>支撑和智力支持。</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w:t>
      </w:r>
      <w:r>
        <w:rPr>
          <w:rFonts w:ascii="KaiTi" w:eastAsia="KaiTi" w:cs="KaiTi" w:hint="eastAsia"/>
          <w:kern w:val="0"/>
          <w:sz w:val="32"/>
          <w:szCs w:val="32"/>
        </w:rPr>
        <w:t>准确把握建设高水平本科教育的形势要求。</w:t>
      </w:r>
      <w:r>
        <w:rPr>
          <w:rFonts w:ascii="FangSong" w:eastAsia="FangSong" w:cs="FangSong" w:hint="eastAsia"/>
          <w:kern w:val="0"/>
          <w:sz w:val="32"/>
          <w:szCs w:val="32"/>
        </w:rPr>
        <w:t>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Pr>
          <w:rFonts w:ascii="FangSong" w:eastAsia="FangSong" w:cs="FangSong" w:hint="eastAsia"/>
          <w:kern w:val="0"/>
          <w:sz w:val="32"/>
          <w:szCs w:val="32"/>
        </w:rPr>
        <w:t>树人成效</w:t>
      </w:r>
      <w:proofErr w:type="gramEnd"/>
      <w:r>
        <w:rPr>
          <w:rFonts w:ascii="FangSong" w:eastAsia="FangSong" w:cs="FangSong" w:hint="eastAsia"/>
          <w:kern w:val="0"/>
          <w:sz w:val="32"/>
          <w:szCs w:val="32"/>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加快建设高水平本科教育，推动形成高水平的人才培养体系．奋力开创高等教育新局面。</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二、建设高水平本科教育的指导思想和目标原则</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w:t>
      </w:r>
      <w:r>
        <w:rPr>
          <w:rFonts w:ascii="KaiTi" w:eastAsia="KaiTi" w:cs="KaiTi" w:hint="eastAsia"/>
          <w:kern w:val="0"/>
          <w:sz w:val="32"/>
          <w:szCs w:val="32"/>
        </w:rPr>
        <w:t>指导思想。</w:t>
      </w:r>
      <w:r>
        <w:rPr>
          <w:rFonts w:ascii="FangSong" w:eastAsia="FangSong" w:cs="FangSong" w:hint="eastAsia"/>
          <w:kern w:val="0"/>
          <w:sz w:val="32"/>
          <w:szCs w:val="32"/>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全面发展的社会主</w:t>
      </w:r>
      <w:r>
        <w:rPr>
          <w:rFonts w:ascii="FangSong" w:eastAsia="FangSong" w:cs="FangSong" w:hint="eastAsia"/>
          <w:kern w:val="0"/>
          <w:sz w:val="32"/>
          <w:szCs w:val="32"/>
        </w:rPr>
        <w:lastRenderedPageBreak/>
        <w:t>义建设者和接班人，为建设社会主义现代化强国和实现中华民族伟大复兴的中国梦提供强有力的人才保障。</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4.</w:t>
      </w:r>
      <w:r>
        <w:rPr>
          <w:rFonts w:ascii="KaiTi" w:eastAsia="KaiTi" w:cs="KaiTi" w:hint="eastAsia"/>
          <w:kern w:val="0"/>
          <w:sz w:val="32"/>
          <w:szCs w:val="32"/>
        </w:rPr>
        <w:t>总体目标。</w:t>
      </w:r>
      <w:r>
        <w:rPr>
          <w:rFonts w:ascii="FangSong" w:eastAsia="FangSong" w:cs="FangSong" w:hint="eastAsia"/>
          <w:kern w:val="0"/>
          <w:sz w:val="32"/>
          <w:szCs w:val="32"/>
        </w:rPr>
        <w:t>经过</w:t>
      </w:r>
      <w:r>
        <w:rPr>
          <w:rFonts w:ascii="FangSong" w:eastAsia="FangSong" w:cs="FangSong"/>
          <w:kern w:val="0"/>
          <w:sz w:val="32"/>
          <w:szCs w:val="32"/>
        </w:rPr>
        <w:t>5</w:t>
      </w:r>
      <w:r>
        <w:rPr>
          <w:rFonts w:ascii="FangSong" w:eastAsia="FangSong" w:cs="FangSong" w:hint="eastAsia"/>
          <w:kern w:val="0"/>
          <w:sz w:val="32"/>
          <w:szCs w:val="32"/>
        </w:rPr>
        <w:t>年的努力，“四个回归”全面落实，初步形成高水平的人才培养休系，建成一批立德树人标杆学校，建设一批－流本科专业点，引领带动高校专业建设水平和人才培养能力全面提升，学生学习成效和教师育人</w:t>
      </w:r>
      <w:r>
        <w:rPr>
          <w:rFonts w:ascii="FangSong" w:eastAsia="FangSong" w:cs="FangSong"/>
          <w:kern w:val="0"/>
          <w:sz w:val="32"/>
          <w:szCs w:val="32"/>
        </w:rPr>
        <w:t xml:space="preserve"> </w:t>
      </w:r>
      <w:r>
        <w:rPr>
          <w:rFonts w:ascii="FangSong" w:eastAsia="FangSong" w:cs="FangSong" w:hint="eastAsia"/>
          <w:kern w:val="0"/>
          <w:sz w:val="32"/>
          <w:szCs w:val="32"/>
        </w:rPr>
        <w:t>能力显著增强；协同育人机制更加健全，现代信息技术和教育教学深度融合，高等学校质量督导评估制度更加完善，大学质量文化建设取得显著成效。到</w:t>
      </w:r>
      <w:r>
        <w:rPr>
          <w:rFonts w:ascii="FangSong" w:eastAsia="FangSong" w:cs="FangSong"/>
          <w:kern w:val="0"/>
          <w:sz w:val="32"/>
          <w:szCs w:val="32"/>
        </w:rPr>
        <w:t>2035</w:t>
      </w:r>
      <w:r>
        <w:rPr>
          <w:rFonts w:ascii="FangSong" w:eastAsia="FangSong" w:cs="FangSong" w:hint="eastAsia"/>
          <w:kern w:val="0"/>
          <w:sz w:val="32"/>
          <w:szCs w:val="32"/>
        </w:rPr>
        <w:t>年，形成中国特色、世界一流的高水平本科教育，为建设高等教育强国、实现教育现代化提供有力支撑。</w:t>
      </w:r>
    </w:p>
    <w:p w:rsidR="00B52535" w:rsidRDefault="00B52535" w:rsidP="00B52535">
      <w:pPr>
        <w:autoSpaceDE w:val="0"/>
        <w:autoSpaceDN w:val="0"/>
        <w:adjustRightInd w:val="0"/>
        <w:jc w:val="left"/>
        <w:rPr>
          <w:rFonts w:ascii="KaiTi" w:eastAsia="KaiTi" w:cs="KaiTi"/>
          <w:kern w:val="0"/>
          <w:sz w:val="32"/>
          <w:szCs w:val="32"/>
        </w:rPr>
      </w:pPr>
      <w:r>
        <w:rPr>
          <w:rFonts w:ascii="KaiTi" w:eastAsia="KaiTi" w:cs="KaiTi"/>
          <w:kern w:val="0"/>
          <w:sz w:val="32"/>
          <w:szCs w:val="32"/>
        </w:rPr>
        <w:t>5.</w:t>
      </w:r>
      <w:r>
        <w:rPr>
          <w:rFonts w:ascii="KaiTi" w:eastAsia="KaiTi" w:cs="KaiTi" w:hint="eastAsia"/>
          <w:kern w:val="0"/>
          <w:sz w:val="32"/>
          <w:szCs w:val="32"/>
        </w:rPr>
        <w:t>基本原则。</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hint="eastAsia"/>
          <w:kern w:val="0"/>
          <w:sz w:val="32"/>
          <w:szCs w:val="32"/>
        </w:rPr>
        <w:t>——坚持立德树人，德育为先。</w:t>
      </w:r>
      <w:r>
        <w:rPr>
          <w:rFonts w:ascii="FangSong" w:eastAsia="FangSong" w:cs="FangSong" w:hint="eastAsia"/>
          <w:kern w:val="0"/>
          <w:sz w:val="32"/>
          <w:szCs w:val="32"/>
        </w:rPr>
        <w:t>把立德树人内化到大学建设和管理各领域、各方面、各环节，坚持以文化人、以德育人，不断提高学生思想水平、政治觉悟、道德品质</w:t>
      </w:r>
      <w:r>
        <w:rPr>
          <w:rFonts w:ascii="FangSong" w:eastAsia="FangSong" w:cs="FangSong"/>
          <w:kern w:val="0"/>
          <w:sz w:val="32"/>
          <w:szCs w:val="32"/>
        </w:rPr>
        <w:t xml:space="preserve"> </w:t>
      </w:r>
      <w:r>
        <w:rPr>
          <w:rFonts w:ascii="FangSong" w:eastAsia="FangSong" w:cs="FangSong" w:hint="eastAsia"/>
          <w:kern w:val="0"/>
          <w:sz w:val="32"/>
          <w:szCs w:val="32"/>
        </w:rPr>
        <w:t>、文化素养、教育学生明大德、守公德、严私德。</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hint="eastAsia"/>
          <w:kern w:val="0"/>
          <w:sz w:val="32"/>
          <w:szCs w:val="32"/>
        </w:rPr>
        <w:t>——坚持学生中心，全面发展。</w:t>
      </w:r>
      <w:r>
        <w:rPr>
          <w:rFonts w:ascii="FangSong" w:eastAsia="FangSong" w:cs="FangSong" w:hint="eastAsia"/>
          <w:kern w:val="0"/>
          <w:sz w:val="32"/>
          <w:szCs w:val="32"/>
        </w:rPr>
        <w:t>以促进学生全面发展为中心，既注重“教得好”，更注重“学得好”、激发学生学习兴趣和潜能，增强学生的社会责任感、创新精神和实践能力。</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hint="eastAsia"/>
          <w:kern w:val="0"/>
          <w:sz w:val="32"/>
          <w:szCs w:val="32"/>
        </w:rPr>
        <w:t>——坚持服务需求，成效导向。</w:t>
      </w:r>
      <w:r>
        <w:rPr>
          <w:rFonts w:ascii="FangSong" w:eastAsia="FangSong" w:cs="FangSong" w:hint="eastAsia"/>
          <w:kern w:val="0"/>
          <w:sz w:val="32"/>
          <w:szCs w:val="32"/>
        </w:rPr>
        <w:t>主动对接经济社会发展需</w:t>
      </w:r>
    </w:p>
    <w:p w:rsidR="00B52535"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求，优化专业结构，完善课程体系、更新教学内容，改进教学方法、切实提高高校人才培养的目标达成度、社会适应度、</w:t>
      </w:r>
      <w:r>
        <w:rPr>
          <w:rFonts w:ascii="FangSong" w:eastAsia="FangSong" w:cs="FangSong" w:hint="eastAsia"/>
          <w:kern w:val="0"/>
          <w:sz w:val="32"/>
          <w:szCs w:val="32"/>
        </w:rPr>
        <w:lastRenderedPageBreak/>
        <w:t>条件保障度、质保有效度和结果满意度。</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hint="eastAsia"/>
          <w:kern w:val="0"/>
          <w:sz w:val="32"/>
          <w:szCs w:val="32"/>
        </w:rPr>
        <w:t>——坚持完善机制，持续改进。</w:t>
      </w:r>
      <w:r>
        <w:rPr>
          <w:rFonts w:ascii="FangSong" w:eastAsia="FangSong" w:cs="FangSong" w:hint="eastAsia"/>
          <w:kern w:val="0"/>
          <w:sz w:val="32"/>
          <w:szCs w:val="32"/>
        </w:rPr>
        <w:t>以创新人才培养机制为重点，形成招生、培养与就业联动机制。完善专业动态调机制，健全协同育人机制，优化实践育人机制、强化质量评价保障机制，形成人才培养质量持续改进机制。</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hint="eastAsia"/>
          <w:kern w:val="0"/>
          <w:sz w:val="32"/>
          <w:szCs w:val="32"/>
        </w:rPr>
        <w:t>——坚持分类指导，特色发展。</w:t>
      </w:r>
      <w:r>
        <w:rPr>
          <w:rFonts w:ascii="FangSong" w:eastAsia="FangSong" w:cs="FangSong" w:hint="eastAsia"/>
          <w:kern w:val="0"/>
          <w:sz w:val="32"/>
          <w:szCs w:val="32"/>
        </w:rPr>
        <w:t>推动高校分类发展、引导各类高校发挥办学优势，在不同领域各展所长，建设优势特色专业，提高创新型、复合型、应用型人才培养质量，形成全局性改革成果。</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三、把思想政治教育贯穿高水平本科教育全过程</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6.</w:t>
      </w:r>
      <w:r>
        <w:rPr>
          <w:rFonts w:ascii="KaiTi" w:eastAsia="KaiTi" w:cs="KaiTi" w:hint="eastAsia"/>
          <w:kern w:val="0"/>
          <w:sz w:val="32"/>
          <w:szCs w:val="32"/>
        </w:rPr>
        <w:t>坚持正确办学方向。</w:t>
      </w:r>
      <w:r>
        <w:rPr>
          <w:rFonts w:ascii="FangSong" w:eastAsia="FangSong" w:cs="FangSong" w:hint="eastAsia"/>
          <w:kern w:val="0"/>
          <w:sz w:val="32"/>
          <w:szCs w:val="32"/>
        </w:rPr>
        <w:t>要全面加强高校党的建设、毫不动摇地坚持社会主义办学方向、加强面向全体学生的马克思主义理论教育、深化中国特色社会主义和中国</w:t>
      </w:r>
      <w:proofErr w:type="gramStart"/>
      <w:r>
        <w:rPr>
          <w:rFonts w:ascii="FangSong" w:eastAsia="FangSong" w:cs="FangSong" w:hint="eastAsia"/>
          <w:kern w:val="0"/>
          <w:sz w:val="32"/>
          <w:szCs w:val="32"/>
        </w:rPr>
        <w:t>梦宣传</w:t>
      </w:r>
      <w:proofErr w:type="gramEnd"/>
      <w:r>
        <w:rPr>
          <w:rFonts w:ascii="FangSong" w:eastAsia="FangSong" w:cs="FangSong" w:hint="eastAsia"/>
          <w:kern w:val="0"/>
          <w:sz w:val="32"/>
          <w:szCs w:val="32"/>
        </w:rPr>
        <w:t>教育，大力推进习近平新时代中国特色社会主义思想进课堂、进教材、进头脑，不断增强学生的道路自信、理论自信、制度自信和文化自信。</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7.</w:t>
      </w:r>
      <w:r>
        <w:rPr>
          <w:rFonts w:ascii="KaiTi" w:eastAsia="KaiTi" w:cs="KaiTi" w:hint="eastAsia"/>
          <w:kern w:val="0"/>
          <w:sz w:val="32"/>
          <w:szCs w:val="32"/>
        </w:rPr>
        <w:t>坚持德才兼修。</w:t>
      </w:r>
      <w:r>
        <w:rPr>
          <w:rFonts w:ascii="FangSong" w:eastAsia="FangSong" w:cs="FangSong" w:hint="eastAsia"/>
          <w:kern w:val="0"/>
          <w:sz w:val="32"/>
          <w:szCs w:val="32"/>
        </w:rPr>
        <w:t>把立德树人的成效作为检验学校一切工作的根本标准，把社会主义核心价值观教育融入教育教学全过程各环节，全面落实到质量标准、课堂教学、实践活动和文化</w:t>
      </w:r>
    </w:p>
    <w:p w:rsidR="00B52535"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育人中，帮助学生正确认识历史规律、准确把握基本国情、掌握科学的世界观、方法论。深入开展道德教育和社会责任</w:t>
      </w:r>
      <w:r>
        <w:rPr>
          <w:rFonts w:ascii="FangSong" w:eastAsia="FangSong" w:cs="FangSong" w:hint="eastAsia"/>
          <w:kern w:val="0"/>
          <w:sz w:val="32"/>
          <w:szCs w:val="32"/>
        </w:rPr>
        <w:lastRenderedPageBreak/>
        <w:t>教育，引导学生养成良好的道德品质和行为习惯，崇德向善、诚实守信，热爱集体、关心社会。</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8.</w:t>
      </w:r>
      <w:r>
        <w:rPr>
          <w:rFonts w:ascii="KaiTi" w:eastAsia="KaiTi" w:cs="KaiTi" w:hint="eastAsia"/>
          <w:kern w:val="0"/>
          <w:sz w:val="32"/>
          <w:szCs w:val="32"/>
        </w:rPr>
        <w:t>提升思政工作质量。</w:t>
      </w:r>
      <w:r>
        <w:rPr>
          <w:rFonts w:ascii="FangSong" w:eastAsia="FangSong" w:cs="FangSong" w:hint="eastAsia"/>
          <w:kern w:val="0"/>
          <w:sz w:val="32"/>
          <w:szCs w:val="32"/>
        </w:rPr>
        <w:t>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9.</w:t>
      </w:r>
      <w:r>
        <w:rPr>
          <w:rFonts w:ascii="KaiTi" w:eastAsia="KaiTi" w:cs="KaiTi" w:hint="eastAsia"/>
          <w:kern w:val="0"/>
          <w:sz w:val="32"/>
          <w:szCs w:val="32"/>
        </w:rPr>
        <w:t>强化课程思政和专业思政。</w:t>
      </w:r>
      <w:r>
        <w:rPr>
          <w:rFonts w:ascii="FangSong" w:eastAsia="FangSong" w:cs="FangSong" w:hint="eastAsia"/>
          <w:kern w:val="0"/>
          <w:sz w:val="32"/>
          <w:szCs w:val="32"/>
        </w:rPr>
        <w:t>在构建全员、全过程、全方位“三全育人”大格局过程中，着力推动高校全面加强</w:t>
      </w:r>
      <w:proofErr w:type="gramStart"/>
      <w:r>
        <w:rPr>
          <w:rFonts w:ascii="FangSong" w:eastAsia="FangSong" w:cs="FangSong" w:hint="eastAsia"/>
          <w:kern w:val="0"/>
          <w:sz w:val="32"/>
          <w:szCs w:val="32"/>
        </w:rPr>
        <w:t>课程思政建设</w:t>
      </w:r>
      <w:proofErr w:type="gramEnd"/>
      <w:r>
        <w:rPr>
          <w:rFonts w:ascii="FangSong" w:eastAsia="FangSong" w:cs="FangSong" w:hint="eastAsia"/>
          <w:kern w:val="0"/>
          <w:sz w:val="32"/>
          <w:szCs w:val="32"/>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Pr>
          <w:rFonts w:ascii="FangSong" w:eastAsia="FangSong" w:cs="FangSong" w:hint="eastAsia"/>
          <w:kern w:val="0"/>
          <w:sz w:val="32"/>
          <w:szCs w:val="32"/>
        </w:rPr>
        <w:t>课程思政示范</w:t>
      </w:r>
      <w:proofErr w:type="gramEnd"/>
      <w:r>
        <w:rPr>
          <w:rFonts w:ascii="FangSong" w:eastAsia="FangSong" w:cs="FangSong" w:hint="eastAsia"/>
          <w:kern w:val="0"/>
          <w:sz w:val="32"/>
          <w:szCs w:val="32"/>
        </w:rPr>
        <w:t>课堂，选树一批课程</w:t>
      </w:r>
      <w:proofErr w:type="gramStart"/>
      <w:r>
        <w:rPr>
          <w:rFonts w:ascii="FangSong" w:eastAsia="FangSong" w:cs="FangSong" w:hint="eastAsia"/>
          <w:kern w:val="0"/>
          <w:sz w:val="32"/>
          <w:szCs w:val="32"/>
        </w:rPr>
        <w:t>思政优秀</w:t>
      </w:r>
      <w:proofErr w:type="gramEnd"/>
      <w:r>
        <w:rPr>
          <w:rFonts w:ascii="FangSong" w:eastAsia="FangSong" w:cs="FangSong" w:hint="eastAsia"/>
          <w:kern w:val="0"/>
          <w:sz w:val="32"/>
          <w:szCs w:val="32"/>
        </w:rPr>
        <w:t>教师，形成专业课教学与思想政治理论课教学紧密结合、同向同行的育人格局。</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四、围绕激发学生学习兴趣和潜能深化教学改革</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10.</w:t>
      </w:r>
      <w:r>
        <w:rPr>
          <w:rFonts w:ascii="KaiTi" w:eastAsia="KaiTi" w:cs="KaiTi" w:hint="eastAsia"/>
          <w:kern w:val="0"/>
          <w:sz w:val="32"/>
          <w:szCs w:val="32"/>
        </w:rPr>
        <w:t>改革教学管理制度。</w:t>
      </w:r>
      <w:r>
        <w:rPr>
          <w:rFonts w:ascii="FangSong" w:eastAsia="FangSong" w:cs="FangSong" w:hint="eastAsia"/>
          <w:kern w:val="0"/>
          <w:sz w:val="32"/>
          <w:szCs w:val="32"/>
        </w:rPr>
        <w:t>推进辅修专业制度改革，探索将辅</w:t>
      </w:r>
    </w:p>
    <w:p w:rsidR="00B52535" w:rsidRDefault="00B52535" w:rsidP="00B52535">
      <w:pPr>
        <w:autoSpaceDE w:val="0"/>
        <w:autoSpaceDN w:val="0"/>
        <w:adjustRightInd w:val="0"/>
        <w:jc w:val="left"/>
        <w:rPr>
          <w:rFonts w:ascii="FangSong" w:eastAsia="FangSong" w:cs="FangSong"/>
          <w:kern w:val="0"/>
          <w:sz w:val="32"/>
          <w:szCs w:val="32"/>
        </w:rPr>
      </w:pPr>
      <w:proofErr w:type="gramStart"/>
      <w:r>
        <w:rPr>
          <w:rFonts w:ascii="FangSong" w:eastAsia="FangSong" w:cs="FangSong" w:hint="eastAsia"/>
          <w:kern w:val="0"/>
          <w:sz w:val="32"/>
          <w:szCs w:val="32"/>
        </w:rPr>
        <w:t>修专业</w:t>
      </w:r>
      <w:proofErr w:type="gramEnd"/>
      <w:r>
        <w:rPr>
          <w:rFonts w:ascii="FangSong" w:eastAsia="FangSong" w:cs="FangSong" w:hint="eastAsia"/>
          <w:kern w:val="0"/>
          <w:sz w:val="32"/>
          <w:szCs w:val="32"/>
        </w:rPr>
        <w:t>制度纳入国家学籍学历管理体系。完善学分制，推动健全学分制收费管理制度，扩大学生学习自主权、选择权，鼓励学生跨学科、跨专业学习、允许学生自主选择专业和课</w:t>
      </w:r>
      <w:r>
        <w:rPr>
          <w:rFonts w:ascii="FangSong" w:eastAsia="FangSong" w:cs="FangSong" w:hint="eastAsia"/>
          <w:kern w:val="0"/>
          <w:sz w:val="32"/>
          <w:szCs w:val="32"/>
        </w:rPr>
        <w:lastRenderedPageBreak/>
        <w:t>程。鼓励学生通过参加社会实践、科学研究、创新创业、竞赛活动等获取学分，支持有条件的高校探索为优秀毕业生颁发荣誉学位，增强学生学习的荣誉感和主动性。</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11.</w:t>
      </w:r>
      <w:r>
        <w:rPr>
          <w:rFonts w:ascii="KaiTi" w:eastAsia="KaiTi" w:cs="KaiTi" w:hint="eastAsia"/>
          <w:kern w:val="0"/>
          <w:sz w:val="32"/>
          <w:szCs w:val="32"/>
        </w:rPr>
        <w:t>推动课堂教学革命。</w:t>
      </w:r>
      <w:r>
        <w:rPr>
          <w:rFonts w:ascii="FangSong" w:eastAsia="FangSong" w:cs="FangSong" w:hint="eastAsia"/>
          <w:kern w:val="0"/>
          <w:sz w:val="32"/>
          <w:szCs w:val="32"/>
        </w:rPr>
        <w:t>以学生发展为中心，通过教学改革促进学习革命，积极推广小班化教学、混合式教学、翻转课堂，大力推进智慧教室建设，</w:t>
      </w:r>
      <w:proofErr w:type="gramStart"/>
      <w:r>
        <w:rPr>
          <w:rFonts w:ascii="FangSong" w:eastAsia="FangSong" w:cs="FangSong" w:hint="eastAsia"/>
          <w:kern w:val="0"/>
          <w:sz w:val="32"/>
          <w:szCs w:val="32"/>
        </w:rPr>
        <w:t>构建线</w:t>
      </w:r>
      <w:proofErr w:type="gramEnd"/>
      <w:r>
        <w:rPr>
          <w:rFonts w:ascii="FangSong" w:eastAsia="FangSong" w:cs="FangSong" w:hint="eastAsia"/>
          <w:kern w:val="0"/>
          <w:sz w:val="32"/>
          <w:szCs w:val="32"/>
        </w:rPr>
        <w:t>上线下相结合的教学模式。</w:t>
      </w:r>
      <w:proofErr w:type="gramStart"/>
      <w:r>
        <w:rPr>
          <w:rFonts w:ascii="FangSong" w:eastAsia="FangSong" w:cs="FangSong" w:hint="eastAsia"/>
          <w:kern w:val="0"/>
          <w:sz w:val="32"/>
          <w:szCs w:val="32"/>
        </w:rPr>
        <w:t>因课制</w:t>
      </w:r>
      <w:proofErr w:type="gramEnd"/>
      <w:r>
        <w:rPr>
          <w:rFonts w:ascii="FangSong" w:eastAsia="FangSong" w:cs="FangSong" w:hint="eastAsia"/>
          <w:kern w:val="0"/>
          <w:sz w:val="32"/>
          <w:szCs w:val="32"/>
        </w:rPr>
        <w:t>宜选择课堂教学方式方法，科学设计课程考核内容和方式，不断提高课堂教学质量。积极引导学生自我管理、主动学习，激发求知欲望，提高学习效率，提升自主学习能力。</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12.</w:t>
      </w:r>
      <w:r>
        <w:rPr>
          <w:rFonts w:ascii="KaiTi" w:eastAsia="KaiTi" w:cs="KaiTi" w:hint="eastAsia"/>
          <w:kern w:val="0"/>
          <w:sz w:val="32"/>
          <w:szCs w:val="32"/>
        </w:rPr>
        <w:t>加强学习过程管理。</w:t>
      </w:r>
      <w:r>
        <w:rPr>
          <w:rFonts w:ascii="FangSong" w:eastAsia="FangSong" w:cs="FangSong" w:hint="eastAsia"/>
          <w:kern w:val="0"/>
          <w:sz w:val="32"/>
          <w:szCs w:val="32"/>
        </w:rPr>
        <w:t>加强考试管理、严格过程考核，，加大过程考核成绩在课程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Pr>
          <w:rFonts w:ascii="FangSong" w:eastAsia="FangSong" w:cs="FangSong" w:hint="eastAsia"/>
          <w:kern w:val="0"/>
          <w:sz w:val="32"/>
          <w:szCs w:val="32"/>
        </w:rPr>
        <w:t>以考辅教</w:t>
      </w:r>
      <w:proofErr w:type="gramEnd"/>
      <w:r>
        <w:rPr>
          <w:rFonts w:ascii="FangSong" w:eastAsia="FangSong" w:cs="FangSong" w:hint="eastAsia"/>
          <w:kern w:val="0"/>
          <w:sz w:val="32"/>
          <w:szCs w:val="32"/>
        </w:rPr>
        <w:t>、以考促学，激励学生主动学习、刻苦学习。</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13.</w:t>
      </w:r>
      <w:r>
        <w:rPr>
          <w:rFonts w:ascii="KaiTi" w:eastAsia="KaiTi" w:cs="KaiTi" w:hint="eastAsia"/>
          <w:kern w:val="0"/>
          <w:sz w:val="32"/>
          <w:szCs w:val="32"/>
        </w:rPr>
        <w:t>强化管理服务育人。</w:t>
      </w:r>
      <w:r>
        <w:rPr>
          <w:rFonts w:ascii="FangSong" w:eastAsia="FangSong" w:cs="FangSong" w:hint="eastAsia"/>
          <w:kern w:val="0"/>
          <w:sz w:val="32"/>
          <w:szCs w:val="32"/>
        </w:rPr>
        <w:t>按照管理育人、服务育人的理念和要求，系统梳理、修订完善与在校大学生学习、生活等相关的</w:t>
      </w:r>
    </w:p>
    <w:p w:rsidR="00B52535"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各项管理制度，形成依法依规、宽严相济、科学管用的学生管理制度体系，探索建立大学生诚信档案制度，推动与国家诚信体系建设相衔接。探索建立反映大学生全面发展、个性</w:t>
      </w:r>
      <w:r>
        <w:rPr>
          <w:rFonts w:ascii="FangSong" w:eastAsia="FangSong" w:cs="FangSong" w:hint="eastAsia"/>
          <w:kern w:val="0"/>
          <w:sz w:val="32"/>
          <w:szCs w:val="32"/>
        </w:rPr>
        <w:lastRenderedPageBreak/>
        <w:t>发展的国家学生信息管理服务平台，为大学生升学、就业、创业提供权威、丰富的学生发展信息服务。</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14.</w:t>
      </w:r>
      <w:r>
        <w:rPr>
          <w:rFonts w:ascii="KaiTi" w:eastAsia="KaiTi" w:cs="KaiTi" w:hint="eastAsia"/>
          <w:kern w:val="0"/>
          <w:sz w:val="32"/>
          <w:szCs w:val="32"/>
        </w:rPr>
        <w:t>深化创新创业教育改革。</w:t>
      </w:r>
      <w:r>
        <w:rPr>
          <w:rFonts w:ascii="FangSong" w:eastAsia="FangSong" w:cs="FangSong" w:hint="eastAsia"/>
          <w:kern w:val="0"/>
          <w:sz w:val="32"/>
          <w:szCs w:val="32"/>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证书，增强创业就业能力。</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15.</w:t>
      </w:r>
      <w:r>
        <w:rPr>
          <w:rFonts w:ascii="KaiTi" w:eastAsia="KaiTi" w:cs="KaiTi" w:hint="eastAsia"/>
          <w:kern w:val="0"/>
          <w:sz w:val="32"/>
          <w:szCs w:val="32"/>
        </w:rPr>
        <w:t>提升学生综合素质。</w:t>
      </w:r>
      <w:r>
        <w:rPr>
          <w:rFonts w:ascii="FangSong" w:eastAsia="FangSong" w:cs="FangSong" w:hint="eastAsia"/>
          <w:kern w:val="0"/>
          <w:sz w:val="32"/>
          <w:szCs w:val="32"/>
        </w:rPr>
        <w:t>发展素质教育，深入推进体育、美育教学改革，加强劳动教育、促进学生身心健康，捉高学生审美和人文素养。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五、全面提高教师教书育人能力</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16.</w:t>
      </w:r>
      <w:r>
        <w:rPr>
          <w:rFonts w:ascii="KaiTi" w:eastAsia="KaiTi" w:cs="KaiTi" w:hint="eastAsia"/>
          <w:kern w:val="0"/>
          <w:sz w:val="32"/>
          <w:szCs w:val="32"/>
        </w:rPr>
        <w:t>加强师德师风建设。</w:t>
      </w:r>
      <w:r>
        <w:rPr>
          <w:rFonts w:ascii="FangSong" w:eastAsia="FangSong" w:cs="FangSong" w:hint="eastAsia"/>
          <w:kern w:val="0"/>
          <w:sz w:val="32"/>
          <w:szCs w:val="32"/>
        </w:rPr>
        <w:t>坚持把师德师风作为教师素质评价的</w:t>
      </w:r>
      <w:r>
        <w:rPr>
          <w:rFonts w:ascii="FangSong" w:eastAsia="FangSong" w:cs="FangSong" w:hint="eastAsia"/>
          <w:kern w:val="0"/>
          <w:sz w:val="32"/>
          <w:szCs w:val="32"/>
        </w:rPr>
        <w:lastRenderedPageBreak/>
        <w:t>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17.</w:t>
      </w:r>
      <w:r>
        <w:rPr>
          <w:rFonts w:ascii="KaiTi" w:eastAsia="KaiTi" w:cs="KaiTi" w:hint="eastAsia"/>
          <w:kern w:val="0"/>
          <w:sz w:val="32"/>
          <w:szCs w:val="32"/>
        </w:rPr>
        <w:t>提升教学能力。</w:t>
      </w:r>
      <w:r>
        <w:rPr>
          <w:rFonts w:ascii="FangSong" w:eastAsia="FangSong" w:cs="FangSong" w:hint="eastAsia"/>
          <w:kern w:val="0"/>
          <w:sz w:val="32"/>
          <w:szCs w:val="32"/>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肯年科学基金获得者等高层次人才走上本科教学一线并不断提高教书育人水平，完善教授给本科生上课制度，实现教授全员给本科生上课，</w:t>
      </w:r>
      <w:proofErr w:type="gramStart"/>
      <w:r>
        <w:rPr>
          <w:rFonts w:ascii="FangSong" w:eastAsia="FangSong" w:cs="FangSong" w:hint="eastAsia"/>
          <w:kern w:val="0"/>
          <w:sz w:val="32"/>
          <w:szCs w:val="32"/>
        </w:rPr>
        <w:t>因校制宜</w:t>
      </w:r>
      <w:proofErr w:type="gramEnd"/>
      <w:r>
        <w:rPr>
          <w:rFonts w:ascii="FangSong" w:eastAsia="FangSong" w:cs="FangSong" w:hint="eastAsia"/>
          <w:kern w:val="0"/>
          <w:sz w:val="32"/>
          <w:szCs w:val="32"/>
        </w:rPr>
        <w:t>，建立健全多种形式的基层教学组织，广泛开展教育教学研究活动，提高教师现代信息技术与教育教学深度融合的能力。</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18.</w:t>
      </w:r>
      <w:r>
        <w:rPr>
          <w:rFonts w:ascii="KaiTi" w:eastAsia="KaiTi" w:cs="KaiTi" w:hint="eastAsia"/>
          <w:kern w:val="0"/>
          <w:sz w:val="32"/>
          <w:szCs w:val="32"/>
        </w:rPr>
        <w:t>充分发挥教材育人功能。</w:t>
      </w:r>
      <w:r>
        <w:rPr>
          <w:rFonts w:ascii="FangSong" w:eastAsia="FangSong" w:cs="FangSong" w:hint="eastAsia"/>
          <w:kern w:val="0"/>
          <w:sz w:val="32"/>
          <w:szCs w:val="32"/>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知识体系向学生的价值体系转化，使教材更加体现科学性、前沿性，进一步增强教材针对性和实效性。</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19.</w:t>
      </w:r>
      <w:r>
        <w:rPr>
          <w:rFonts w:ascii="KaiTi" w:eastAsia="KaiTi" w:cs="KaiTi" w:hint="eastAsia"/>
          <w:kern w:val="0"/>
          <w:sz w:val="32"/>
          <w:szCs w:val="32"/>
        </w:rPr>
        <w:t>改革评价体系。</w:t>
      </w:r>
      <w:r>
        <w:rPr>
          <w:rFonts w:ascii="FangSong" w:eastAsia="FangSong" w:cs="FangSong" w:hint="eastAsia"/>
          <w:kern w:val="0"/>
          <w:sz w:val="32"/>
          <w:szCs w:val="32"/>
        </w:rPr>
        <w:t>完善教师分类管理和分类评价办法，明确</w:t>
      </w:r>
      <w:r>
        <w:rPr>
          <w:rFonts w:ascii="FangSong" w:eastAsia="FangSong" w:cs="FangSong" w:hint="eastAsia"/>
          <w:kern w:val="0"/>
          <w:sz w:val="32"/>
          <w:szCs w:val="32"/>
        </w:rPr>
        <w:lastRenderedPageBreak/>
        <w:t>不同类型教师的岗位职责和任职条件，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六、大力推进一流专业建设</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20.</w:t>
      </w:r>
      <w:r>
        <w:rPr>
          <w:rFonts w:ascii="KaiTi" w:eastAsia="KaiTi" w:cs="KaiTi" w:hint="eastAsia"/>
          <w:kern w:val="0"/>
          <w:sz w:val="32"/>
          <w:szCs w:val="32"/>
        </w:rPr>
        <w:t>实施一流专业建设“双万计划。</w:t>
      </w:r>
      <w:r>
        <w:rPr>
          <w:rFonts w:ascii="FangSong" w:eastAsia="FangSong" w:cs="FangSong" w:hint="eastAsia"/>
          <w:kern w:val="0"/>
          <w:sz w:val="32"/>
          <w:szCs w:val="32"/>
        </w:rPr>
        <w:t>专业是人才培养的基本单元，是建设高水平本科教育、培养一流人才的“四梁八柱”。以建设面向未来、适应需求、引领发展、理念先进、保障有力的一流专业为目标，建设</w:t>
      </w:r>
      <w:r>
        <w:rPr>
          <w:rFonts w:ascii="FangSong" w:eastAsia="FangSong" w:cs="FangSong"/>
          <w:kern w:val="0"/>
          <w:sz w:val="32"/>
          <w:szCs w:val="32"/>
        </w:rPr>
        <w:t>1</w:t>
      </w:r>
      <w:r>
        <w:rPr>
          <w:rFonts w:ascii="FangSong" w:eastAsia="FangSong" w:cs="FangSong" w:hint="eastAsia"/>
          <w:kern w:val="0"/>
          <w:sz w:val="32"/>
          <w:szCs w:val="32"/>
        </w:rPr>
        <w:t>万个国家级一流专业点和</w:t>
      </w:r>
      <w:r>
        <w:rPr>
          <w:rFonts w:ascii="FangSong" w:eastAsia="FangSong" w:cs="FangSong"/>
          <w:kern w:val="0"/>
          <w:sz w:val="32"/>
          <w:szCs w:val="32"/>
        </w:rPr>
        <w:t xml:space="preserve"> 1</w:t>
      </w:r>
      <w:r>
        <w:rPr>
          <w:rFonts w:ascii="FangSong" w:eastAsia="FangSong" w:cs="FangSong" w:hint="eastAsia"/>
          <w:kern w:val="0"/>
          <w:sz w:val="32"/>
          <w:szCs w:val="32"/>
        </w:rPr>
        <w:t>万个省级一流专业点，引领支撑高水平本科教育。“双一流”高校要率先建成一流专业，应用型本科高校要结合办学特色努力建设一流专业。</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21.</w:t>
      </w:r>
      <w:r>
        <w:rPr>
          <w:rFonts w:ascii="KaiTi" w:eastAsia="KaiTi" w:cs="KaiTi" w:hint="eastAsia"/>
          <w:kern w:val="0"/>
          <w:sz w:val="32"/>
          <w:szCs w:val="32"/>
        </w:rPr>
        <w:t>提高专业建设质量。</w:t>
      </w:r>
      <w:r>
        <w:rPr>
          <w:rFonts w:ascii="FangSong" w:eastAsia="FangSong" w:cs="FangSong" w:hint="eastAsia"/>
          <w:kern w:val="0"/>
          <w:sz w:val="32"/>
          <w:szCs w:val="32"/>
        </w:rPr>
        <w:t>适应新时代对人才的多样化需求，推动高校及时调整专业人才培养方案，定期更新教学大纲，适</w:t>
      </w:r>
    </w:p>
    <w:p w:rsidR="00B52535"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时修订专业教材，科学构建课程体系，推动高校建立专业办学条件主动公开制度，加强专业质量建设，提高学生和社会的满意度。</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22.</w:t>
      </w:r>
      <w:r>
        <w:rPr>
          <w:rFonts w:ascii="KaiTi" w:eastAsia="KaiTi" w:cs="KaiTi" w:hint="eastAsia"/>
          <w:kern w:val="0"/>
          <w:sz w:val="32"/>
          <w:szCs w:val="32"/>
        </w:rPr>
        <w:t>动态调整专业结构。</w:t>
      </w:r>
      <w:r>
        <w:rPr>
          <w:rFonts w:ascii="FangSong" w:eastAsia="FangSong" w:cs="FangSong" w:hint="eastAsia"/>
          <w:kern w:val="0"/>
          <w:sz w:val="32"/>
          <w:szCs w:val="32"/>
        </w:rPr>
        <w:t>深化高校本科专业供给侧改革，建立健全专业动态调整机制，做好存量升级、增量优化、余量消</w:t>
      </w:r>
      <w:r>
        <w:rPr>
          <w:rFonts w:ascii="FangSong" w:eastAsia="FangSong" w:cs="FangSong" w:hint="eastAsia"/>
          <w:kern w:val="0"/>
          <w:sz w:val="32"/>
          <w:szCs w:val="32"/>
        </w:rPr>
        <w:lastRenderedPageBreak/>
        <w:t>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23.</w:t>
      </w:r>
      <w:r>
        <w:rPr>
          <w:rFonts w:ascii="KaiTi" w:eastAsia="KaiTi" w:cs="KaiTi" w:hint="eastAsia"/>
          <w:kern w:val="0"/>
          <w:sz w:val="32"/>
          <w:szCs w:val="32"/>
        </w:rPr>
        <w:t>优化区域专业布局．</w:t>
      </w:r>
      <w:r>
        <w:rPr>
          <w:rFonts w:ascii="FangSong" w:eastAsia="FangSong" w:cs="FangSong" w:hint="eastAsia"/>
          <w:kern w:val="0"/>
          <w:sz w:val="32"/>
          <w:szCs w:val="32"/>
        </w:rPr>
        <w:t>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七、推进现代信息技术与教育教学深度融合</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24.</w:t>
      </w:r>
      <w:r>
        <w:rPr>
          <w:rFonts w:ascii="KaiTi" w:eastAsia="KaiTi" w:cs="KaiTi" w:hint="eastAsia"/>
          <w:kern w:val="0"/>
          <w:sz w:val="32"/>
          <w:szCs w:val="32"/>
        </w:rPr>
        <w:t>重塑教育教学形态．</w:t>
      </w:r>
      <w:r>
        <w:rPr>
          <w:rFonts w:ascii="FangSong" w:eastAsia="FangSong" w:cs="FangSong" w:hint="eastAsia"/>
          <w:kern w:val="0"/>
          <w:sz w:val="32"/>
          <w:szCs w:val="32"/>
        </w:rPr>
        <w:t>加快建设多元协同、内容丰富、应用广泛、服务及时的高等教育云平台，打造适应学生自主学习、自主管理、自主服务需求的智慧课堂、智慧实验室、智慧校园。大力推动互联网，大数据、人工智能、虚拟现实等现代技术在教学和管理中的应用，探索实施网络化、数字化、智能化、个性化的教育，推动形成“互联网</w:t>
      </w:r>
      <w:r>
        <w:rPr>
          <w:rFonts w:ascii="FangSong" w:eastAsia="FangSong" w:cs="FangSong"/>
          <w:kern w:val="0"/>
          <w:sz w:val="32"/>
          <w:szCs w:val="32"/>
        </w:rPr>
        <w:t>+</w:t>
      </w:r>
      <w:r>
        <w:rPr>
          <w:rFonts w:ascii="FangSong" w:eastAsia="FangSong" w:cs="FangSong" w:hint="eastAsia"/>
          <w:kern w:val="0"/>
          <w:sz w:val="32"/>
          <w:szCs w:val="32"/>
        </w:rPr>
        <w:t>高等教育”新形态，以现代信息技术推动高等教育质量提升的“变轨超车”。</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25.</w:t>
      </w:r>
      <w:r>
        <w:rPr>
          <w:rFonts w:ascii="KaiTi" w:eastAsia="KaiTi" w:cs="KaiTi" w:hint="eastAsia"/>
          <w:kern w:val="0"/>
          <w:sz w:val="32"/>
          <w:szCs w:val="32"/>
        </w:rPr>
        <w:t>大力</w:t>
      </w:r>
      <w:proofErr w:type="gramStart"/>
      <w:r>
        <w:rPr>
          <w:rFonts w:ascii="KaiTi" w:eastAsia="KaiTi" w:cs="KaiTi" w:hint="eastAsia"/>
          <w:kern w:val="0"/>
          <w:sz w:val="32"/>
          <w:szCs w:val="32"/>
        </w:rPr>
        <w:t>推进慕课和</w:t>
      </w:r>
      <w:proofErr w:type="gramEnd"/>
      <w:r>
        <w:rPr>
          <w:rFonts w:ascii="KaiTi" w:eastAsia="KaiTi" w:cs="KaiTi" w:hint="eastAsia"/>
          <w:kern w:val="0"/>
          <w:sz w:val="32"/>
          <w:szCs w:val="32"/>
        </w:rPr>
        <w:t>虚拟仿真实验建设。</w:t>
      </w:r>
      <w:proofErr w:type="gramStart"/>
      <w:r>
        <w:rPr>
          <w:rFonts w:ascii="FangSong" w:eastAsia="FangSong" w:cs="FangSong" w:hint="eastAsia"/>
          <w:kern w:val="0"/>
          <w:sz w:val="32"/>
          <w:szCs w:val="32"/>
        </w:rPr>
        <w:t>发挥慕课在</w:t>
      </w:r>
      <w:proofErr w:type="gramEnd"/>
      <w:r>
        <w:rPr>
          <w:rFonts w:ascii="FangSong" w:eastAsia="FangSong" w:cs="FangSong" w:hint="eastAsia"/>
          <w:kern w:val="0"/>
          <w:sz w:val="32"/>
          <w:szCs w:val="32"/>
        </w:rPr>
        <w:t>提高质量、促进公平方面的重大作用，制定</w:t>
      </w:r>
      <w:proofErr w:type="gramStart"/>
      <w:r>
        <w:rPr>
          <w:rFonts w:ascii="FangSong" w:eastAsia="FangSong" w:cs="FangSong" w:hint="eastAsia"/>
          <w:kern w:val="0"/>
          <w:sz w:val="32"/>
          <w:szCs w:val="32"/>
        </w:rPr>
        <w:t>慕课标准</w:t>
      </w:r>
      <w:proofErr w:type="gramEnd"/>
      <w:r>
        <w:rPr>
          <w:rFonts w:ascii="FangSong" w:eastAsia="FangSong" w:cs="FangSong" w:hint="eastAsia"/>
          <w:kern w:val="0"/>
          <w:sz w:val="32"/>
          <w:szCs w:val="32"/>
        </w:rPr>
        <w:t>体系，</w:t>
      </w:r>
      <w:proofErr w:type="gramStart"/>
      <w:r>
        <w:rPr>
          <w:rFonts w:ascii="FangSong" w:eastAsia="FangSong" w:cs="FangSong" w:hint="eastAsia"/>
          <w:kern w:val="0"/>
          <w:sz w:val="32"/>
          <w:szCs w:val="32"/>
        </w:rPr>
        <w:t>规范慕课建设</w:t>
      </w:r>
      <w:proofErr w:type="gramEnd"/>
      <w:r>
        <w:rPr>
          <w:rFonts w:ascii="FangSong" w:eastAsia="FangSong" w:cs="FangSong" w:hint="eastAsia"/>
          <w:kern w:val="0"/>
          <w:sz w:val="32"/>
          <w:szCs w:val="32"/>
        </w:rPr>
        <w:t>管理，规划建设一批高质量慕课，推出</w:t>
      </w:r>
      <w:r>
        <w:rPr>
          <w:rFonts w:ascii="FangSong" w:eastAsia="FangSong" w:cs="FangSong"/>
          <w:kern w:val="0"/>
          <w:sz w:val="32"/>
          <w:szCs w:val="32"/>
        </w:rPr>
        <w:t>3000</w:t>
      </w:r>
      <w:r>
        <w:rPr>
          <w:rFonts w:ascii="FangSong" w:eastAsia="FangSong" w:cs="FangSong" w:hint="eastAsia"/>
          <w:kern w:val="0"/>
          <w:sz w:val="32"/>
          <w:szCs w:val="32"/>
        </w:rPr>
        <w:t>门国家精品在</w:t>
      </w:r>
      <w:r>
        <w:rPr>
          <w:rFonts w:ascii="FangSong" w:eastAsia="FangSong" w:cs="FangSong" w:hint="eastAsia"/>
          <w:kern w:val="0"/>
          <w:sz w:val="32"/>
          <w:szCs w:val="32"/>
        </w:rPr>
        <w:lastRenderedPageBreak/>
        <w:t>线开放课程，示范带动课程建设水平的整体提升。建设</w:t>
      </w:r>
      <w:r>
        <w:rPr>
          <w:rFonts w:ascii="FangSong" w:eastAsia="FangSong" w:cs="FangSong"/>
          <w:kern w:val="0"/>
          <w:sz w:val="32"/>
          <w:szCs w:val="32"/>
        </w:rPr>
        <w:t>1000</w:t>
      </w:r>
      <w:r>
        <w:rPr>
          <w:rFonts w:ascii="FangSong" w:eastAsia="FangSong" w:cs="FangSong" w:hint="eastAsia"/>
          <w:kern w:val="0"/>
          <w:sz w:val="32"/>
          <w:szCs w:val="32"/>
        </w:rPr>
        <w:t>项目</w:t>
      </w:r>
      <w:proofErr w:type="gramStart"/>
      <w:r>
        <w:rPr>
          <w:rFonts w:ascii="FangSong" w:eastAsia="FangSong" w:cs="FangSong" w:hint="eastAsia"/>
          <w:kern w:val="0"/>
          <w:sz w:val="32"/>
          <w:szCs w:val="32"/>
        </w:rPr>
        <w:t>左国家</w:t>
      </w:r>
      <w:proofErr w:type="gramEnd"/>
      <w:r>
        <w:rPr>
          <w:rFonts w:ascii="FangSong" w:eastAsia="FangSong" w:cs="FangSong" w:hint="eastAsia"/>
          <w:kern w:val="0"/>
          <w:sz w:val="32"/>
          <w:szCs w:val="32"/>
        </w:rPr>
        <w:t>虚拟仿真实验教学项目、提高实验教学质量和水平。</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26.</w:t>
      </w:r>
      <w:r>
        <w:rPr>
          <w:rFonts w:ascii="KaiTi" w:eastAsia="KaiTi" w:cs="KaiTi" w:hint="eastAsia"/>
          <w:kern w:val="0"/>
          <w:sz w:val="32"/>
          <w:szCs w:val="32"/>
        </w:rPr>
        <w:t>共享优质教育资源。</w:t>
      </w:r>
      <w:r>
        <w:rPr>
          <w:rFonts w:ascii="FangSong" w:eastAsia="FangSong" w:cs="FangSong" w:hint="eastAsia"/>
          <w:kern w:val="0"/>
          <w:sz w:val="32"/>
          <w:szCs w:val="32"/>
        </w:rPr>
        <w:t>大力</w:t>
      </w:r>
      <w:proofErr w:type="gramStart"/>
      <w:r>
        <w:rPr>
          <w:rFonts w:ascii="FangSong" w:eastAsia="FangSong" w:cs="FangSong" w:hint="eastAsia"/>
          <w:kern w:val="0"/>
          <w:sz w:val="32"/>
          <w:szCs w:val="32"/>
        </w:rPr>
        <w:t>加强慕课在</w:t>
      </w:r>
      <w:proofErr w:type="gramEnd"/>
      <w:r>
        <w:rPr>
          <w:rFonts w:ascii="FangSong" w:eastAsia="FangSong" w:cs="FangSong" w:hint="eastAsia"/>
          <w:kern w:val="0"/>
          <w:sz w:val="32"/>
          <w:szCs w:val="32"/>
        </w:rPr>
        <w:t>中西部高校的推广使用，加快提升中西部高校教学水平。</w:t>
      </w:r>
      <w:proofErr w:type="gramStart"/>
      <w:r>
        <w:rPr>
          <w:rFonts w:ascii="FangSong" w:eastAsia="FangSong" w:cs="FangSong" w:hint="eastAsia"/>
          <w:kern w:val="0"/>
          <w:sz w:val="32"/>
          <w:szCs w:val="32"/>
        </w:rPr>
        <w:t>建立慕课学分</w:t>
      </w:r>
      <w:proofErr w:type="gramEnd"/>
      <w:r>
        <w:rPr>
          <w:rFonts w:ascii="FangSong" w:eastAsia="FangSong" w:cs="FangSong" w:hint="eastAsia"/>
          <w:kern w:val="0"/>
          <w:sz w:val="32"/>
          <w:szCs w:val="32"/>
        </w:rPr>
        <w:t>认定制度，以</w:t>
      </w:r>
      <w:r>
        <w:rPr>
          <w:rFonts w:ascii="FangSong" w:eastAsia="FangSong" w:cs="FangSong"/>
          <w:kern w:val="0"/>
          <w:sz w:val="32"/>
          <w:szCs w:val="32"/>
        </w:rPr>
        <w:t>1</w:t>
      </w:r>
      <w:r>
        <w:rPr>
          <w:rFonts w:ascii="FangSong" w:eastAsia="FangSong" w:cs="FangSong" w:hint="eastAsia"/>
          <w:kern w:val="0"/>
          <w:sz w:val="32"/>
          <w:szCs w:val="32"/>
        </w:rPr>
        <w:t>万门国家级和</w:t>
      </w:r>
      <w:r>
        <w:rPr>
          <w:rFonts w:ascii="FangSong" w:eastAsia="FangSong" w:cs="FangSong"/>
          <w:kern w:val="0"/>
          <w:sz w:val="32"/>
          <w:szCs w:val="32"/>
        </w:rPr>
        <w:t>1</w:t>
      </w:r>
      <w:r>
        <w:rPr>
          <w:rFonts w:ascii="FangSong" w:eastAsia="FangSong" w:cs="FangSong" w:hint="eastAsia"/>
          <w:kern w:val="0"/>
          <w:sz w:val="32"/>
          <w:szCs w:val="32"/>
        </w:rPr>
        <w:t>万门省级</w:t>
      </w:r>
      <w:proofErr w:type="gramStart"/>
      <w:r>
        <w:rPr>
          <w:rFonts w:ascii="FangSong" w:eastAsia="FangSong" w:cs="FangSong" w:hint="eastAsia"/>
          <w:kern w:val="0"/>
          <w:sz w:val="32"/>
          <w:szCs w:val="32"/>
        </w:rPr>
        <w:t>一</w:t>
      </w:r>
      <w:proofErr w:type="gramEnd"/>
      <w:r>
        <w:rPr>
          <w:rFonts w:ascii="FangSong" w:eastAsia="FangSong" w:cs="FangSong" w:hint="eastAsia"/>
          <w:kern w:val="0"/>
          <w:sz w:val="32"/>
          <w:szCs w:val="32"/>
        </w:rPr>
        <w:t>流线上线下精品课程建设为牵引，推动优质课程资源开放共享，</w:t>
      </w:r>
      <w:proofErr w:type="gramStart"/>
      <w:r>
        <w:rPr>
          <w:rFonts w:ascii="FangSong" w:eastAsia="FangSong" w:cs="FangSong" w:hint="eastAsia"/>
          <w:kern w:val="0"/>
          <w:sz w:val="32"/>
          <w:szCs w:val="32"/>
        </w:rPr>
        <w:t>促进慕课等</w:t>
      </w:r>
      <w:proofErr w:type="gramEnd"/>
      <w:r>
        <w:rPr>
          <w:rFonts w:ascii="FangSong" w:eastAsia="FangSong" w:cs="FangSong" w:hint="eastAsia"/>
          <w:kern w:val="0"/>
          <w:sz w:val="32"/>
          <w:szCs w:val="32"/>
        </w:rPr>
        <w:t>优质资源平台发展，鼓励教师多模式应用，鼓励学生多形式学习，提升公共服务水平，推动形成支持学习者人人皆学、处处能学、时时可学的泛在化学习新环境。</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八、构建全方位全过程深融合的协同育人新机制</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27.</w:t>
      </w:r>
      <w:r>
        <w:rPr>
          <w:rFonts w:ascii="KaiTi" w:eastAsia="KaiTi" w:cs="KaiTi" w:hint="eastAsia"/>
          <w:kern w:val="0"/>
          <w:sz w:val="32"/>
          <w:szCs w:val="32"/>
        </w:rPr>
        <w:t>完善协同育人机制。建</w:t>
      </w:r>
      <w:r>
        <w:rPr>
          <w:rFonts w:ascii="FangSong" w:eastAsia="FangSong" w:cs="FangSong" w:hint="eastAsia"/>
          <w:kern w:val="0"/>
          <w:sz w:val="32"/>
          <w:szCs w:val="32"/>
        </w:rPr>
        <w:t>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28.</w:t>
      </w:r>
      <w:r>
        <w:rPr>
          <w:rFonts w:ascii="KaiTi" w:eastAsia="KaiTi" w:cs="KaiTi" w:hint="eastAsia"/>
          <w:kern w:val="0"/>
          <w:sz w:val="32"/>
          <w:szCs w:val="32"/>
        </w:rPr>
        <w:t>加强实践育人平台建设。</w:t>
      </w:r>
      <w:r>
        <w:rPr>
          <w:rFonts w:ascii="FangSong" w:eastAsia="FangSong" w:cs="FangSong" w:hint="eastAsia"/>
          <w:kern w:val="0"/>
          <w:sz w:val="32"/>
          <w:szCs w:val="32"/>
        </w:rPr>
        <w:t>综合运用校内外资源，建设满足实践教学需要的实验实习实训平台。加强校内实验教学资源建设，构建功能集约、资源共享、开放充分、运作高效的实</w:t>
      </w:r>
      <w:r>
        <w:rPr>
          <w:rFonts w:ascii="FangSong" w:eastAsia="FangSong" w:cs="FangSong" w:hint="eastAsia"/>
          <w:kern w:val="0"/>
          <w:sz w:val="32"/>
          <w:szCs w:val="32"/>
        </w:rPr>
        <w:lastRenderedPageBreak/>
        <w:t>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29.</w:t>
      </w:r>
      <w:r>
        <w:rPr>
          <w:rFonts w:ascii="KaiTi" w:eastAsia="KaiTi" w:cs="KaiTi" w:hint="eastAsia"/>
          <w:kern w:val="0"/>
          <w:sz w:val="32"/>
          <w:szCs w:val="32"/>
        </w:rPr>
        <w:t>强化科教协同育人。</w:t>
      </w:r>
      <w:r>
        <w:rPr>
          <w:rFonts w:ascii="FangSong" w:eastAsia="FangSong" w:cs="FangSong" w:hint="eastAsia"/>
          <w:kern w:val="0"/>
          <w:sz w:val="32"/>
          <w:szCs w:val="32"/>
        </w:rPr>
        <w:t>结合国家重点、重大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30.</w:t>
      </w:r>
      <w:r>
        <w:rPr>
          <w:rFonts w:ascii="KaiTi" w:eastAsia="KaiTi" w:cs="KaiTi" w:hint="eastAsia"/>
          <w:kern w:val="0"/>
          <w:sz w:val="32"/>
          <w:szCs w:val="32"/>
        </w:rPr>
        <w:t>深化国际合作育人。</w:t>
      </w:r>
      <w:r>
        <w:rPr>
          <w:rFonts w:ascii="FangSong" w:eastAsia="FangSong" w:cs="FangSong" w:hint="eastAsia"/>
          <w:kern w:val="0"/>
          <w:sz w:val="32"/>
          <w:szCs w:val="32"/>
        </w:rPr>
        <w:t>主动服务国家对外开放战略，积极融入“一带一路”建设，推进与国外高水平大学开展联合培养，支持中外高校学生互换、学分互认、学位</w:t>
      </w:r>
      <w:proofErr w:type="gramStart"/>
      <w:r>
        <w:rPr>
          <w:rFonts w:ascii="FangSong" w:eastAsia="FangSong" w:cs="FangSong" w:hint="eastAsia"/>
          <w:kern w:val="0"/>
          <w:sz w:val="32"/>
          <w:szCs w:val="32"/>
        </w:rPr>
        <w:t>互授联授</w:t>
      </w:r>
      <w:proofErr w:type="gramEnd"/>
      <w:r>
        <w:rPr>
          <w:rFonts w:ascii="FangSong" w:eastAsia="FangSong" w:cs="FangSong" w:hint="eastAsia"/>
          <w:kern w:val="0"/>
          <w:sz w:val="32"/>
          <w:szCs w:val="32"/>
        </w:rPr>
        <w:t>，推荐优秀学生到国际组织任职、实习，选拔高校青年教师学术带头人赴</w:t>
      </w:r>
    </w:p>
    <w:p w:rsidR="00B52535"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国外高水平机构访学交流，加快引进国外优质教育资源，培养具有宽广国际视野的新时代人才。</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31.</w:t>
      </w:r>
      <w:r>
        <w:rPr>
          <w:rFonts w:ascii="KaiTi" w:eastAsia="KaiTi" w:cs="KaiTi" w:hint="eastAsia"/>
          <w:kern w:val="0"/>
          <w:sz w:val="32"/>
          <w:szCs w:val="32"/>
        </w:rPr>
        <w:t>深</w:t>
      </w:r>
      <w:r>
        <w:rPr>
          <w:rFonts w:ascii="FangSong" w:eastAsia="FangSong" w:cs="FangSong" w:hint="eastAsia"/>
          <w:kern w:val="0"/>
          <w:sz w:val="32"/>
          <w:szCs w:val="32"/>
        </w:rPr>
        <w:t>化协同育人重点领域改革。推进校企深度融合，加快发</w:t>
      </w:r>
      <w:r>
        <w:rPr>
          <w:rFonts w:ascii="FangSong" w:eastAsia="FangSong" w:cs="FangSong" w:hint="eastAsia"/>
          <w:kern w:val="0"/>
          <w:sz w:val="32"/>
          <w:szCs w:val="32"/>
        </w:rPr>
        <w:lastRenderedPageBreak/>
        <w:t>展新工科、探索以推动创新与产业发展为导向的工程教育新模式。促进</w:t>
      </w:r>
      <w:proofErr w:type="gramStart"/>
      <w:r>
        <w:rPr>
          <w:rFonts w:ascii="FangSong" w:eastAsia="FangSong" w:cs="FangSong" w:hint="eastAsia"/>
          <w:kern w:val="0"/>
          <w:sz w:val="32"/>
          <w:szCs w:val="32"/>
        </w:rPr>
        <w:t>医</w:t>
      </w:r>
      <w:proofErr w:type="gramEnd"/>
      <w:r>
        <w:rPr>
          <w:rFonts w:ascii="FangSong" w:eastAsia="FangSong" w:cs="FangSong" w:hint="eastAsia"/>
          <w:kern w:val="0"/>
          <w:sz w:val="32"/>
          <w:szCs w:val="32"/>
        </w:rPr>
        <w:t>教协同，推进院校教育和毕业后教育紧密衔接，共建医学阮和附属医院。深化农科教结合，协同推进学校与地方、院所、企业育人资源互动共享，建设农科教合作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w:t>
      </w:r>
      <w:proofErr w:type="gramStart"/>
      <w:r>
        <w:rPr>
          <w:rFonts w:ascii="FangSong" w:eastAsia="FangSong" w:cs="FangSong" w:hint="eastAsia"/>
          <w:kern w:val="0"/>
          <w:sz w:val="32"/>
          <w:szCs w:val="32"/>
        </w:rPr>
        <w:t>拨尖</w:t>
      </w:r>
      <w:proofErr w:type="gramEnd"/>
      <w:r>
        <w:rPr>
          <w:rFonts w:ascii="FangSong" w:eastAsia="FangSong" w:cs="FangSong" w:hint="eastAsia"/>
          <w:kern w:val="0"/>
          <w:sz w:val="32"/>
          <w:szCs w:val="32"/>
        </w:rPr>
        <w:t>人才培养能力。</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九、加强大学质量文化建设</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32.</w:t>
      </w:r>
      <w:r>
        <w:rPr>
          <w:rFonts w:ascii="KaiTi" w:eastAsia="KaiTi" w:cs="KaiTi" w:hint="eastAsia"/>
          <w:kern w:val="0"/>
          <w:sz w:val="32"/>
          <w:szCs w:val="32"/>
        </w:rPr>
        <w:t>完善质量评价保障体系。</w:t>
      </w:r>
      <w:r>
        <w:rPr>
          <w:rFonts w:ascii="FangSong" w:eastAsia="FangSong" w:cs="FangSong" w:hint="eastAsia"/>
          <w:kern w:val="0"/>
          <w:sz w:val="32"/>
          <w:szCs w:val="32"/>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质量文化内化为全校师生的共同价值追求和自觉行为，形成以提高人才培养水平为核心的质量文化。</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33.</w:t>
      </w:r>
      <w:r>
        <w:rPr>
          <w:rFonts w:ascii="KaiTi" w:eastAsia="KaiTi" w:cs="KaiTi" w:hint="eastAsia"/>
          <w:kern w:val="0"/>
          <w:sz w:val="32"/>
          <w:szCs w:val="32"/>
        </w:rPr>
        <w:t>强化高校质量保障主体意识。</w:t>
      </w:r>
      <w:r>
        <w:rPr>
          <w:rFonts w:ascii="FangSong" w:eastAsia="FangSong" w:cs="FangSong" w:hint="eastAsia"/>
          <w:kern w:val="0"/>
          <w:sz w:val="32"/>
          <w:szCs w:val="32"/>
        </w:rPr>
        <w:t>完善高校自我评估制度，健全内部质量保障。要按照《普通高等学校本科专业类国家质量标准》及有关行业标准，根据学校实际和发展目标，构建教育基本标准，确立人才培养要求，并对照要求建立本科教</w:t>
      </w:r>
      <w:r>
        <w:rPr>
          <w:rFonts w:ascii="FangSong" w:eastAsia="FangSong" w:cs="FangSong" w:hint="eastAsia"/>
          <w:kern w:val="0"/>
          <w:sz w:val="32"/>
          <w:szCs w:val="32"/>
        </w:rPr>
        <w:lastRenderedPageBreak/>
        <w:t>学自我评估制度。要将评估结果作为校务公开的重要内容向社会公开。</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34.</w:t>
      </w:r>
      <w:r>
        <w:rPr>
          <w:rFonts w:ascii="KaiTi" w:eastAsia="KaiTi" w:cs="KaiTi" w:hint="eastAsia"/>
          <w:kern w:val="0"/>
          <w:sz w:val="32"/>
          <w:szCs w:val="32"/>
        </w:rPr>
        <w:t>强化质量督导评估。</w:t>
      </w:r>
      <w:r>
        <w:rPr>
          <w:rFonts w:ascii="FangSong" w:eastAsia="FangSong" w:cs="FangSong" w:hint="eastAsia"/>
          <w:kern w:val="0"/>
          <w:sz w:val="32"/>
          <w:szCs w:val="32"/>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Pr>
          <w:rFonts w:ascii="FangSong" w:eastAsia="FangSong" w:cs="FangSong" w:hint="eastAsia"/>
          <w:kern w:val="0"/>
          <w:sz w:val="32"/>
          <w:szCs w:val="32"/>
        </w:rPr>
        <w:t>全领域</w:t>
      </w:r>
      <w:proofErr w:type="gramEnd"/>
      <w:r>
        <w:rPr>
          <w:rFonts w:ascii="FangSong" w:eastAsia="FangSong" w:cs="FangSong" w:hint="eastAsia"/>
          <w:kern w:val="0"/>
          <w:sz w:val="32"/>
          <w:szCs w:val="32"/>
        </w:rPr>
        <w:t>的质量监测网络体系。规范本科教学工作审核评估和合格评估。推进高等学校本科专业认证工作，开展保合格、上水平、追卓越的三级专业认证。针对突出质量问题开展专项督导检查。强化评估认证结果的应用，建立评估认证结果公示和约谈、整改复查机制。</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35.</w:t>
      </w:r>
      <w:r>
        <w:rPr>
          <w:rFonts w:ascii="KaiTi" w:eastAsia="KaiTi" w:cs="KaiTi" w:hint="eastAsia"/>
          <w:kern w:val="0"/>
          <w:sz w:val="32"/>
          <w:szCs w:val="32"/>
        </w:rPr>
        <w:t>发挥专家组织和社会机构在质量评价中的作用。</w:t>
      </w:r>
      <w:r>
        <w:rPr>
          <w:rFonts w:ascii="FangSong" w:eastAsia="FangSong" w:cs="FangSong" w:hint="eastAsia"/>
          <w:kern w:val="0"/>
          <w:sz w:val="32"/>
          <w:szCs w:val="32"/>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B52535" w:rsidRDefault="00B52535" w:rsidP="00B52535">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十、切实做好高水平本科教育建设工作的组织实施</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36.</w:t>
      </w:r>
      <w:r>
        <w:rPr>
          <w:rFonts w:ascii="KaiTi" w:eastAsia="KaiTi" w:cs="KaiTi" w:hint="eastAsia"/>
          <w:kern w:val="0"/>
          <w:sz w:val="32"/>
          <w:szCs w:val="32"/>
        </w:rPr>
        <w:t>加强组织领导。</w:t>
      </w:r>
      <w:r>
        <w:rPr>
          <w:rFonts w:ascii="FangSong" w:eastAsia="FangSong" w:cs="FangSong" w:hint="eastAsia"/>
          <w:kern w:val="0"/>
          <w:sz w:val="32"/>
          <w:szCs w:val="32"/>
        </w:rPr>
        <w:t>各级教育部门、高校党委要把建设高水平本科教育作为全面贯彻习近平新时代中国特色社会主义思想，全面贯彻党的教育方针，落实立德树人根本任务，培养</w:t>
      </w:r>
      <w:r>
        <w:rPr>
          <w:rFonts w:ascii="FangSong" w:eastAsia="FangSong" w:cs="FangSong" w:hint="eastAsia"/>
          <w:kern w:val="0"/>
          <w:sz w:val="32"/>
          <w:szCs w:val="32"/>
        </w:rPr>
        <w:lastRenderedPageBreak/>
        <w:t>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37.</w:t>
      </w:r>
      <w:r>
        <w:rPr>
          <w:rFonts w:ascii="KaiTi" w:eastAsia="KaiTi" w:cs="KaiTi" w:hint="eastAsia"/>
          <w:kern w:val="0"/>
          <w:sz w:val="32"/>
          <w:szCs w:val="32"/>
        </w:rPr>
        <w:t>强化高校主体责任。</w:t>
      </w:r>
      <w:r>
        <w:rPr>
          <w:rFonts w:ascii="FangSong" w:eastAsia="FangSong" w:cs="FangSong" w:hint="eastAsia"/>
          <w:kern w:val="0"/>
          <w:sz w:val="32"/>
          <w:szCs w:val="32"/>
        </w:rPr>
        <w:t>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38.</w:t>
      </w:r>
      <w:r>
        <w:rPr>
          <w:rFonts w:ascii="KaiTi" w:eastAsia="KaiTi" w:cs="KaiTi" w:hint="eastAsia"/>
          <w:kern w:val="0"/>
          <w:sz w:val="32"/>
          <w:szCs w:val="32"/>
        </w:rPr>
        <w:t>加强地方统筹。</w:t>
      </w:r>
      <w:r>
        <w:rPr>
          <w:rFonts w:ascii="FangSong" w:eastAsia="FangSong" w:cs="FangSong" w:hint="eastAsia"/>
          <w:kern w:val="0"/>
          <w:sz w:val="32"/>
          <w:szCs w:val="32"/>
        </w:rPr>
        <w:t>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B52535" w:rsidRDefault="00B52535" w:rsidP="00B52535">
      <w:pPr>
        <w:autoSpaceDE w:val="0"/>
        <w:autoSpaceDN w:val="0"/>
        <w:adjustRightInd w:val="0"/>
        <w:jc w:val="left"/>
        <w:rPr>
          <w:rFonts w:ascii="FangSong" w:eastAsia="FangSong" w:cs="FangSong"/>
          <w:kern w:val="0"/>
          <w:sz w:val="32"/>
          <w:szCs w:val="32"/>
        </w:rPr>
      </w:pPr>
      <w:r>
        <w:rPr>
          <w:rFonts w:ascii="KaiTi" w:eastAsia="KaiTi" w:cs="KaiTi"/>
          <w:kern w:val="0"/>
          <w:sz w:val="32"/>
          <w:szCs w:val="32"/>
        </w:rPr>
        <w:t>39.</w:t>
      </w:r>
      <w:r>
        <w:rPr>
          <w:rFonts w:ascii="KaiTi" w:eastAsia="KaiTi" w:cs="KaiTi" w:hint="eastAsia"/>
          <w:kern w:val="0"/>
          <w:sz w:val="32"/>
          <w:szCs w:val="32"/>
        </w:rPr>
        <w:t>强化支持保障．</w:t>
      </w:r>
      <w:r>
        <w:rPr>
          <w:rFonts w:ascii="FangSong" w:eastAsia="FangSong" w:cs="FangSong" w:hint="eastAsia"/>
          <w:kern w:val="0"/>
          <w:sz w:val="32"/>
          <w:szCs w:val="32"/>
        </w:rPr>
        <w:t>教育部会同有关部门围绕高水平本科教</w:t>
      </w:r>
    </w:p>
    <w:p w:rsidR="00B52535"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育建设、加大政策支持力度、制定实施“六卓越</w:t>
      </w:r>
      <w:proofErr w:type="gramStart"/>
      <w:r>
        <w:rPr>
          <w:rFonts w:ascii="FangSong" w:eastAsia="FangSong" w:cs="FangSong" w:hint="eastAsia"/>
          <w:kern w:val="0"/>
          <w:sz w:val="32"/>
          <w:szCs w:val="32"/>
        </w:rPr>
        <w:t>一</w:t>
      </w:r>
      <w:proofErr w:type="gramEnd"/>
      <w:r>
        <w:rPr>
          <w:rFonts w:ascii="FangSong" w:eastAsia="FangSong" w:cs="FangSong" w:hint="eastAsia"/>
          <w:kern w:val="0"/>
          <w:sz w:val="32"/>
          <w:szCs w:val="32"/>
        </w:rPr>
        <w:t>拔尖</w:t>
      </w:r>
    </w:p>
    <w:p w:rsidR="00B52535" w:rsidRPr="005A2087" w:rsidRDefault="00B52535" w:rsidP="00B52535">
      <w:pPr>
        <w:autoSpaceDE w:val="0"/>
        <w:autoSpaceDN w:val="0"/>
        <w:adjustRightInd w:val="0"/>
        <w:jc w:val="left"/>
        <w:rPr>
          <w:rFonts w:ascii="FangSong" w:eastAsia="FangSong" w:cs="FangSong"/>
          <w:kern w:val="0"/>
          <w:sz w:val="32"/>
          <w:szCs w:val="32"/>
        </w:rPr>
      </w:pPr>
      <w:r>
        <w:rPr>
          <w:rFonts w:ascii="FangSong" w:eastAsia="FangSong" w:cs="FangSong" w:hint="eastAsia"/>
          <w:kern w:val="0"/>
          <w:sz w:val="32"/>
          <w:szCs w:val="32"/>
        </w:rPr>
        <w:t>”计划</w:t>
      </w:r>
      <w:r>
        <w:rPr>
          <w:rFonts w:ascii="FangSong" w:eastAsia="FangSong" w:cs="FangSong"/>
          <w:kern w:val="0"/>
          <w:sz w:val="32"/>
          <w:szCs w:val="32"/>
        </w:rPr>
        <w:t>2.0</w:t>
      </w:r>
      <w:r>
        <w:rPr>
          <w:rFonts w:ascii="FangSong" w:eastAsia="FangSong" w:cs="FangSong" w:hint="eastAsia"/>
          <w:kern w:val="0"/>
          <w:sz w:val="32"/>
          <w:szCs w:val="32"/>
        </w:rPr>
        <w:t>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w:t>
      </w:r>
      <w:r w:rsidRPr="005A2087">
        <w:rPr>
          <w:rFonts w:ascii="FangSong" w:eastAsia="FangSong" w:cs="FangSong" w:hint="eastAsia"/>
          <w:kern w:val="0"/>
          <w:sz w:val="32"/>
          <w:szCs w:val="32"/>
        </w:rPr>
        <w:lastRenderedPageBreak/>
        <w:t>套和执行力度，加大对本科教育的投入力度，中央部门所属高校要统筹利用中央高校教育教学改革</w:t>
      </w:r>
      <w:proofErr w:type="gramStart"/>
      <w:r w:rsidRPr="005A2087">
        <w:rPr>
          <w:rFonts w:ascii="FangSong" w:eastAsia="FangSong" w:cs="FangSong" w:hint="eastAsia"/>
          <w:kern w:val="0"/>
          <w:sz w:val="32"/>
          <w:szCs w:val="32"/>
        </w:rPr>
        <w:t>专项等</w:t>
      </w:r>
      <w:proofErr w:type="gramEnd"/>
      <w:r w:rsidRPr="005A2087">
        <w:rPr>
          <w:rFonts w:ascii="FangSong" w:eastAsia="FangSong" w:cs="FangSong" w:hint="eastAsia"/>
          <w:kern w:val="0"/>
          <w:sz w:val="32"/>
          <w:szCs w:val="32"/>
        </w:rPr>
        <w:t>中央高校预算拨款和其他各类资源，结合学校实际，支持高水平本科教育建设。</w:t>
      </w:r>
    </w:p>
    <w:p w:rsidR="00B52535" w:rsidRDefault="00B52535" w:rsidP="00B52535">
      <w:pPr>
        <w:rPr>
          <w:rFonts w:ascii="FangSong" w:eastAsia="FangSong" w:cs="FangSong"/>
          <w:kern w:val="0"/>
          <w:sz w:val="32"/>
          <w:szCs w:val="32"/>
        </w:rPr>
      </w:pPr>
      <w:r>
        <w:rPr>
          <w:rFonts w:ascii="KaiTi" w:eastAsia="KaiTi" w:cs="KaiTi"/>
          <w:kern w:val="0"/>
          <w:sz w:val="32"/>
          <w:szCs w:val="32"/>
        </w:rPr>
        <w:t>40.</w:t>
      </w:r>
      <w:r>
        <w:rPr>
          <w:rFonts w:ascii="KaiTi" w:eastAsia="KaiTi" w:cs="KaiTi" w:hint="eastAsia"/>
          <w:kern w:val="0"/>
          <w:sz w:val="32"/>
          <w:szCs w:val="32"/>
        </w:rPr>
        <w:t>注重总结宣传。</w:t>
      </w:r>
      <w:r>
        <w:rPr>
          <w:rFonts w:ascii="FangSong" w:eastAsia="FangSong" w:cs="FangSong" w:hint="eastAsia"/>
          <w:kern w:val="0"/>
          <w:sz w:val="32"/>
          <w:szCs w:val="32"/>
        </w:rPr>
        <w:t>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w:t>
      </w: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Default="00B52535" w:rsidP="00B52535">
      <w:pPr>
        <w:rPr>
          <w:rFonts w:ascii="FangSong" w:eastAsia="FangSong" w:cs="FangSong"/>
          <w:kern w:val="0"/>
          <w:sz w:val="32"/>
          <w:szCs w:val="32"/>
        </w:rPr>
      </w:pPr>
    </w:p>
    <w:p w:rsidR="00B52535" w:rsidRPr="0019152D" w:rsidRDefault="00B52535" w:rsidP="00B52535">
      <w:pPr>
        <w:rPr>
          <w:rFonts w:ascii="黑体" w:eastAsia="黑体" w:hAnsi="黑体"/>
          <w:b/>
          <w:bCs/>
          <w:sz w:val="44"/>
          <w:szCs w:val="44"/>
          <w:shd w:val="clear" w:color="auto" w:fill="FFFFFF"/>
        </w:rPr>
      </w:pPr>
      <w:r w:rsidRPr="0019152D">
        <w:rPr>
          <w:rFonts w:ascii="黑体" w:eastAsia="黑体" w:hAnsi="黑体" w:hint="eastAsia"/>
          <w:b/>
          <w:bCs/>
          <w:sz w:val="44"/>
          <w:szCs w:val="44"/>
          <w:shd w:val="clear" w:color="auto" w:fill="FFFFFF"/>
        </w:rPr>
        <w:lastRenderedPageBreak/>
        <w:t>国家职业教育改革实施方案（职教20条）</w:t>
      </w:r>
    </w:p>
    <w:p w:rsidR="00B52535" w:rsidRDefault="00B52535" w:rsidP="00B52535">
      <w:pPr>
        <w:rPr>
          <w:rFonts w:asciiTheme="majorEastAsia" w:eastAsiaTheme="majorEastAsia" w:hAnsiTheme="majorEastAsia"/>
          <w:color w:val="383838"/>
          <w:spacing w:val="15"/>
          <w:sz w:val="32"/>
          <w:szCs w:val="32"/>
          <w:shd w:val="clear" w:color="auto" w:fill="FFFFFF"/>
        </w:rPr>
      </w:pPr>
      <w:r>
        <w:rPr>
          <w:rFonts w:asciiTheme="majorEastAsia" w:eastAsiaTheme="majorEastAsia" w:hAnsiTheme="majorEastAsia" w:hint="eastAsia"/>
          <w:color w:val="383838"/>
          <w:spacing w:val="15"/>
          <w:sz w:val="32"/>
          <w:szCs w:val="32"/>
          <w:shd w:val="clear" w:color="auto" w:fill="FFFFFF"/>
        </w:rPr>
        <w:t xml:space="preserve">   </w:t>
      </w:r>
    </w:p>
    <w:p w:rsidR="00B52535" w:rsidRDefault="00B52535" w:rsidP="00B52535">
      <w:pPr>
        <w:ind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r w:rsidRPr="00D54ACF">
        <w:rPr>
          <w:rFonts w:asciiTheme="majorEastAsia" w:eastAsiaTheme="majorEastAsia" w:hAnsiTheme="majorEastAsia" w:hint="eastAsia"/>
          <w:color w:val="383838"/>
          <w:spacing w:val="15"/>
          <w:sz w:val="32"/>
          <w:szCs w:val="32"/>
        </w:rPr>
        <w:br/>
      </w:r>
      <w:r>
        <w:rPr>
          <w:rFonts w:asciiTheme="majorEastAsia" w:eastAsiaTheme="majorEastAsia" w:hAnsiTheme="majorEastAsia" w:hint="eastAsia"/>
          <w:color w:val="383838"/>
          <w:spacing w:val="15"/>
          <w:sz w:val="32"/>
          <w:szCs w:val="32"/>
          <w:shd w:val="clear" w:color="auto" w:fill="FFFFFF"/>
        </w:rPr>
        <w:t xml:space="preserve">   </w:t>
      </w:r>
      <w:r w:rsidRPr="00D54ACF">
        <w:rPr>
          <w:rFonts w:asciiTheme="majorEastAsia" w:eastAsiaTheme="majorEastAsia" w:hAnsiTheme="majorEastAsia" w:hint="eastAsia"/>
          <w:color w:val="383838"/>
          <w:spacing w:val="15"/>
          <w:sz w:val="32"/>
          <w:szCs w:val="32"/>
          <w:shd w:val="clear" w:color="auto" w:fill="FFFFFF"/>
        </w:rPr>
        <w:t>总体要求与目标：坚持以习近平新时代中国特色社会主义思想为指导，把职业教育摆在教育改革创新和经济社会发展中更加突出的位置。牢固树立新发展理念，</w:t>
      </w:r>
      <w:r w:rsidRPr="00D54ACF">
        <w:rPr>
          <w:rFonts w:asciiTheme="majorEastAsia" w:eastAsiaTheme="majorEastAsia" w:hAnsiTheme="majorEastAsia" w:hint="eastAsia"/>
          <w:color w:val="383838"/>
          <w:spacing w:val="15"/>
          <w:sz w:val="32"/>
          <w:szCs w:val="32"/>
          <w:shd w:val="clear" w:color="auto" w:fill="FFFFFF"/>
        </w:rPr>
        <w:lastRenderedPageBreak/>
        <w:t>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B52535" w:rsidRDefault="00B52535" w:rsidP="00B52535">
      <w:pPr>
        <w:ind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w:t>
      </w:r>
      <w:r w:rsidRPr="00D54ACF">
        <w:rPr>
          <w:rFonts w:asciiTheme="majorEastAsia" w:eastAsiaTheme="majorEastAsia" w:hAnsiTheme="majorEastAsia" w:hint="eastAsia"/>
          <w:color w:val="383838"/>
          <w:spacing w:val="15"/>
          <w:sz w:val="32"/>
          <w:szCs w:val="32"/>
          <w:shd w:val="clear" w:color="auto" w:fill="FFFFFF"/>
        </w:rPr>
        <w:lastRenderedPageBreak/>
        <w:t>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B52535" w:rsidRDefault="00B52535" w:rsidP="00B52535">
      <w:pPr>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一、完善国家职业教育制度体系</w:t>
      </w:r>
      <w:r w:rsidRPr="00D54ACF">
        <w:rPr>
          <w:rFonts w:asciiTheme="majorEastAsia" w:eastAsiaTheme="majorEastAsia" w:hAnsiTheme="majorEastAsia" w:hint="eastAsia"/>
          <w:color w:val="383838"/>
          <w:spacing w:val="15"/>
          <w:sz w:val="32"/>
          <w:szCs w:val="32"/>
        </w:rPr>
        <w:br/>
      </w:r>
      <w:r w:rsidRPr="00D54ACF">
        <w:rPr>
          <w:rFonts w:asciiTheme="majorEastAsia" w:eastAsiaTheme="majorEastAsia" w:hAnsiTheme="majorEastAsia" w:hint="eastAsia"/>
          <w:color w:val="383838"/>
          <w:spacing w:val="15"/>
          <w:sz w:val="32"/>
          <w:szCs w:val="32"/>
          <w:shd w:val="clear" w:color="auto" w:fill="FFFFFF"/>
        </w:rPr>
        <w:t>（一）健全国家职业教育制度框架。</w:t>
      </w:r>
      <w:r w:rsidRPr="00D54ACF">
        <w:rPr>
          <w:rFonts w:asciiTheme="majorEastAsia" w:eastAsiaTheme="majorEastAsia" w:hAnsiTheme="majorEastAsia" w:hint="eastAsia"/>
          <w:color w:val="383838"/>
          <w:spacing w:val="15"/>
          <w:sz w:val="32"/>
          <w:szCs w:val="32"/>
        </w:rPr>
        <w:br/>
      </w:r>
      <w:r>
        <w:rPr>
          <w:rFonts w:asciiTheme="majorEastAsia" w:eastAsiaTheme="majorEastAsia" w:hAnsiTheme="majorEastAsia" w:hint="eastAsia"/>
          <w:color w:val="383838"/>
          <w:spacing w:val="15"/>
          <w:sz w:val="32"/>
          <w:szCs w:val="32"/>
          <w:shd w:val="clear" w:color="auto" w:fill="FFFFFF"/>
        </w:rPr>
        <w:t xml:space="preserve">   </w:t>
      </w:r>
      <w:r w:rsidRPr="00D54ACF">
        <w:rPr>
          <w:rFonts w:asciiTheme="majorEastAsia" w:eastAsiaTheme="majorEastAsia" w:hAnsiTheme="majorEastAsia" w:hint="eastAsia"/>
          <w:color w:val="383838"/>
          <w:spacing w:val="15"/>
          <w:sz w:val="32"/>
          <w:szCs w:val="32"/>
          <w:shd w:val="clear" w:color="auto" w:fill="FFFFFF"/>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D54ACF">
        <w:rPr>
          <w:rFonts w:asciiTheme="majorEastAsia" w:eastAsiaTheme="majorEastAsia" w:hAnsiTheme="majorEastAsia" w:hint="eastAsia"/>
          <w:color w:val="383838"/>
          <w:spacing w:val="15"/>
          <w:sz w:val="32"/>
          <w:szCs w:val="32"/>
          <w:shd w:val="clear" w:color="auto" w:fill="FFFFFF"/>
        </w:rPr>
        <w:t>健全德技并</w:t>
      </w:r>
      <w:proofErr w:type="gramEnd"/>
      <w:r w:rsidRPr="00D54ACF">
        <w:rPr>
          <w:rFonts w:asciiTheme="majorEastAsia" w:eastAsiaTheme="majorEastAsia" w:hAnsiTheme="majorEastAsia" w:hint="eastAsia"/>
          <w:color w:val="383838"/>
          <w:spacing w:val="15"/>
          <w:sz w:val="32"/>
          <w:szCs w:val="32"/>
          <w:shd w:val="clear" w:color="auto" w:fill="FFFFFF"/>
        </w:rPr>
        <w:t>修、工学结合的育人机制，完善评价机制，规范人才培养全过程。深化产教融合、校企合作，</w:t>
      </w:r>
      <w:proofErr w:type="gramStart"/>
      <w:r w:rsidRPr="00D54ACF">
        <w:rPr>
          <w:rFonts w:asciiTheme="majorEastAsia" w:eastAsiaTheme="majorEastAsia" w:hAnsiTheme="majorEastAsia" w:hint="eastAsia"/>
          <w:color w:val="383838"/>
          <w:spacing w:val="15"/>
          <w:sz w:val="32"/>
          <w:szCs w:val="32"/>
          <w:shd w:val="clear" w:color="auto" w:fill="FFFFFF"/>
        </w:rPr>
        <w:t>育训结合</w:t>
      </w:r>
      <w:proofErr w:type="gramEnd"/>
      <w:r w:rsidRPr="00D54ACF">
        <w:rPr>
          <w:rFonts w:asciiTheme="majorEastAsia" w:eastAsiaTheme="majorEastAsia" w:hAnsiTheme="majorEastAsia" w:hint="eastAsia"/>
          <w:color w:val="383838"/>
          <w:spacing w:val="15"/>
          <w:sz w:val="32"/>
          <w:szCs w:val="32"/>
          <w:shd w:val="clear" w:color="auto" w:fill="FFFFFF"/>
        </w:rPr>
        <w:t>，健全多元化办学格局，推动企业深度参与协同育人，扶持鼓励企业和社会力量参与举办各类职业教育。推进资历框架建设，探索实现学历证书和职业技能等级证书互通衔接。</w:t>
      </w:r>
      <w:r w:rsidRPr="00D54ACF">
        <w:rPr>
          <w:rFonts w:asciiTheme="majorEastAsia" w:eastAsiaTheme="majorEastAsia" w:hAnsiTheme="majorEastAsia" w:hint="eastAsia"/>
          <w:color w:val="383838"/>
          <w:spacing w:val="15"/>
          <w:sz w:val="32"/>
          <w:szCs w:val="32"/>
        </w:rPr>
        <w:br/>
      </w:r>
      <w:r w:rsidRPr="00D54ACF">
        <w:rPr>
          <w:rFonts w:asciiTheme="majorEastAsia" w:eastAsiaTheme="majorEastAsia" w:hAnsiTheme="majorEastAsia" w:hint="eastAsia"/>
          <w:color w:val="383838"/>
          <w:spacing w:val="15"/>
          <w:sz w:val="32"/>
          <w:szCs w:val="32"/>
          <w:shd w:val="clear" w:color="auto" w:fill="FFFFFF"/>
        </w:rPr>
        <w:t>（二）提高中等职业教育发展水平。</w:t>
      </w:r>
      <w:r w:rsidRPr="00D54ACF">
        <w:rPr>
          <w:rFonts w:asciiTheme="majorEastAsia" w:eastAsiaTheme="majorEastAsia" w:hAnsiTheme="majorEastAsia" w:hint="eastAsia"/>
          <w:color w:val="383838"/>
          <w:spacing w:val="15"/>
          <w:sz w:val="32"/>
          <w:szCs w:val="32"/>
        </w:rPr>
        <w:br/>
      </w:r>
      <w:r>
        <w:rPr>
          <w:rFonts w:asciiTheme="majorEastAsia" w:eastAsiaTheme="majorEastAsia" w:hAnsiTheme="majorEastAsia" w:hint="eastAsia"/>
          <w:color w:val="383838"/>
          <w:spacing w:val="15"/>
          <w:sz w:val="32"/>
          <w:szCs w:val="32"/>
          <w:shd w:val="clear" w:color="auto" w:fill="FFFFFF"/>
        </w:rPr>
        <w:lastRenderedPageBreak/>
        <w:t xml:space="preserve">   </w:t>
      </w:r>
      <w:r w:rsidRPr="00D54ACF">
        <w:rPr>
          <w:rFonts w:asciiTheme="majorEastAsia" w:eastAsiaTheme="majorEastAsia" w:hAnsiTheme="majorEastAsia" w:hint="eastAsia"/>
          <w:color w:val="383838"/>
          <w:spacing w:val="15"/>
          <w:sz w:val="32"/>
          <w:szCs w:val="32"/>
          <w:shd w:val="clear" w:color="auto" w:fill="FFFFFF"/>
        </w:rPr>
        <w:t>优化教育结构，把发展中等职业教育作为普及高中阶段教育和建设中国特色职业教育体系的重要基础，保持高中阶段教育</w:t>
      </w:r>
      <w:proofErr w:type="gramStart"/>
      <w:r w:rsidRPr="00D54ACF">
        <w:rPr>
          <w:rFonts w:asciiTheme="majorEastAsia" w:eastAsiaTheme="majorEastAsia" w:hAnsiTheme="majorEastAsia" w:hint="eastAsia"/>
          <w:color w:val="383838"/>
          <w:spacing w:val="15"/>
          <w:sz w:val="32"/>
          <w:szCs w:val="32"/>
          <w:shd w:val="clear" w:color="auto" w:fill="FFFFFF"/>
        </w:rPr>
        <w:t>职普比</w:t>
      </w:r>
      <w:proofErr w:type="gramEnd"/>
      <w:r w:rsidRPr="00D54ACF">
        <w:rPr>
          <w:rFonts w:asciiTheme="majorEastAsia" w:eastAsiaTheme="majorEastAsia" w:hAnsiTheme="majorEastAsia" w:hint="eastAsia"/>
          <w:color w:val="383838"/>
          <w:spacing w:val="15"/>
          <w:sz w:val="32"/>
          <w:szCs w:val="32"/>
          <w:shd w:val="clear" w:color="auto" w:fill="FFFFFF"/>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B52535" w:rsidRDefault="00B52535" w:rsidP="00B52535">
      <w:pPr>
        <w:rPr>
          <w:rFonts w:asciiTheme="majorEastAsia" w:eastAsiaTheme="majorEastAsia" w:hAnsiTheme="majorEastAsia"/>
          <w:color w:val="383838"/>
          <w:spacing w:val="15"/>
          <w:sz w:val="32"/>
          <w:szCs w:val="32"/>
          <w:shd w:val="clear" w:color="auto" w:fill="FFFFFF"/>
        </w:rPr>
      </w:pPr>
      <w:r>
        <w:rPr>
          <w:rFonts w:asciiTheme="majorEastAsia" w:eastAsiaTheme="majorEastAsia" w:hAnsiTheme="majorEastAsia" w:hint="eastAsia"/>
          <w:color w:val="383838"/>
          <w:spacing w:val="15"/>
          <w:sz w:val="32"/>
          <w:szCs w:val="32"/>
          <w:shd w:val="clear" w:color="auto" w:fill="FFFFFF"/>
        </w:rPr>
        <w:t xml:space="preserve">   </w:t>
      </w:r>
      <w:r w:rsidRPr="00D54ACF">
        <w:rPr>
          <w:rFonts w:asciiTheme="majorEastAsia" w:eastAsiaTheme="majorEastAsia" w:hAnsiTheme="majorEastAsia" w:hint="eastAsia"/>
          <w:color w:val="383838"/>
          <w:spacing w:val="15"/>
          <w:sz w:val="32"/>
          <w:szCs w:val="32"/>
          <w:shd w:val="clear" w:color="auto" w:fill="FFFFFF"/>
        </w:rPr>
        <w:t>鼓励中等职业学校联合中小学开展劳动和职业启蒙教育，将动手实践内容纳入中小学相关课程和学生综合素质评价。</w:t>
      </w:r>
    </w:p>
    <w:p w:rsidR="00B52535" w:rsidRDefault="00B52535" w:rsidP="00B52535">
      <w:pPr>
        <w:ind w:left="175" w:hangingChars="50" w:hanging="17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lastRenderedPageBreak/>
        <w:t>（三）推进高等职业教育高质量发展。</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D54ACF">
        <w:rPr>
          <w:rFonts w:asciiTheme="majorEastAsia" w:eastAsiaTheme="majorEastAsia" w:hAnsiTheme="majorEastAsia" w:hint="eastAsia"/>
          <w:color w:val="383838"/>
          <w:spacing w:val="15"/>
          <w:sz w:val="32"/>
          <w:szCs w:val="32"/>
          <w:shd w:val="clear" w:color="auto" w:fill="FFFFFF"/>
        </w:rPr>
        <w:t>微企业</w:t>
      </w:r>
      <w:proofErr w:type="gramEnd"/>
      <w:r w:rsidRPr="00D54ACF">
        <w:rPr>
          <w:rFonts w:asciiTheme="majorEastAsia" w:eastAsiaTheme="majorEastAsia" w:hAnsiTheme="majorEastAsia" w:hint="eastAsia"/>
          <w:color w:val="383838"/>
          <w:spacing w:val="15"/>
          <w:sz w:val="32"/>
          <w:szCs w:val="32"/>
          <w:shd w:val="clear" w:color="auto" w:fill="FFFFFF"/>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（四）完善高层次应用型人才培养体系。</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Pr>
          <w:rFonts w:asciiTheme="majorEastAsia" w:eastAsiaTheme="majorEastAsia" w:hAnsiTheme="majorEastAsia" w:hint="eastAsia"/>
          <w:color w:val="383838"/>
          <w:spacing w:val="15"/>
          <w:sz w:val="32"/>
          <w:szCs w:val="32"/>
          <w:shd w:val="clear" w:color="auto" w:fill="FFFFFF"/>
        </w:rPr>
        <w:t xml:space="preserve">   </w:t>
      </w:r>
      <w:r w:rsidRPr="00D54ACF">
        <w:rPr>
          <w:rFonts w:asciiTheme="majorEastAsia" w:eastAsiaTheme="majorEastAsia" w:hAnsiTheme="majorEastAsia" w:hint="eastAsia"/>
          <w:color w:val="383838"/>
          <w:spacing w:val="15"/>
          <w:sz w:val="32"/>
          <w:szCs w:val="32"/>
          <w:shd w:val="clear" w:color="auto" w:fill="FFFFFF"/>
        </w:rPr>
        <w:t>完善学历教育与培训并重的现代职业教育体系，</w:t>
      </w:r>
      <w:proofErr w:type="gramStart"/>
      <w:r w:rsidRPr="00D54ACF">
        <w:rPr>
          <w:rFonts w:asciiTheme="majorEastAsia" w:eastAsiaTheme="majorEastAsia" w:hAnsiTheme="majorEastAsia" w:hint="eastAsia"/>
          <w:color w:val="383838"/>
          <w:spacing w:val="15"/>
          <w:sz w:val="32"/>
          <w:szCs w:val="32"/>
          <w:shd w:val="clear" w:color="auto" w:fill="FFFFFF"/>
        </w:rPr>
        <w:t>畅通技术</w:t>
      </w:r>
      <w:proofErr w:type="gramEnd"/>
      <w:r w:rsidRPr="00D54ACF">
        <w:rPr>
          <w:rFonts w:asciiTheme="majorEastAsia" w:eastAsiaTheme="majorEastAsia" w:hAnsiTheme="majorEastAsia" w:hint="eastAsia"/>
          <w:color w:val="383838"/>
          <w:spacing w:val="15"/>
          <w:sz w:val="32"/>
          <w:szCs w:val="32"/>
          <w:shd w:val="clear" w:color="auto" w:fill="FFFFFF"/>
        </w:rPr>
        <w:t>技能人才成长渠道。发展以职业需求为导向、以实践能力培养为重点、以产学研用结合为途径的专业学位研究生培养模式，加强专业学位硕士研究生培养。推动具备条件的普通本科高校向应用型转变，鼓</w:t>
      </w:r>
      <w:r w:rsidRPr="00D54ACF">
        <w:rPr>
          <w:rFonts w:asciiTheme="majorEastAsia" w:eastAsiaTheme="majorEastAsia" w:hAnsiTheme="majorEastAsia" w:hint="eastAsia"/>
          <w:color w:val="383838"/>
          <w:spacing w:val="15"/>
          <w:sz w:val="32"/>
          <w:szCs w:val="32"/>
          <w:shd w:val="clear" w:color="auto" w:fill="FFFFFF"/>
        </w:rPr>
        <w:lastRenderedPageBreak/>
        <w:t>励有条件的普通高校开办应用技术类型专业或课程。开展本科层次职业教育试点。制定中国技能大赛、全国职业院校技能大赛、世界技能大赛获奖选手等免试入学政策，</w:t>
      </w:r>
      <w:proofErr w:type="gramStart"/>
      <w:r w:rsidRPr="00D54ACF">
        <w:rPr>
          <w:rFonts w:asciiTheme="majorEastAsia" w:eastAsiaTheme="majorEastAsia" w:hAnsiTheme="majorEastAsia" w:hint="eastAsia"/>
          <w:color w:val="383838"/>
          <w:spacing w:val="15"/>
          <w:sz w:val="32"/>
          <w:szCs w:val="32"/>
          <w:shd w:val="clear" w:color="auto" w:fill="FFFFFF"/>
        </w:rPr>
        <w:t>探索长</w:t>
      </w:r>
      <w:proofErr w:type="gramEnd"/>
      <w:r w:rsidRPr="00D54ACF">
        <w:rPr>
          <w:rFonts w:asciiTheme="majorEastAsia" w:eastAsiaTheme="majorEastAsia" w:hAnsiTheme="majorEastAsia" w:hint="eastAsia"/>
          <w:color w:val="383838"/>
          <w:spacing w:val="15"/>
          <w:sz w:val="32"/>
          <w:szCs w:val="32"/>
          <w:shd w:val="clear" w:color="auto" w:fill="FFFFFF"/>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D54ACF">
        <w:rPr>
          <w:rFonts w:asciiTheme="majorEastAsia" w:eastAsiaTheme="majorEastAsia" w:hAnsiTheme="majorEastAsia" w:hint="eastAsia"/>
          <w:color w:val="383838"/>
          <w:spacing w:val="15"/>
          <w:sz w:val="32"/>
          <w:szCs w:val="32"/>
          <w:shd w:val="clear" w:color="auto" w:fill="FFFFFF"/>
        </w:rPr>
        <w:t>培养直招士官</w:t>
      </w:r>
      <w:proofErr w:type="gramEnd"/>
      <w:r w:rsidRPr="00D54ACF">
        <w:rPr>
          <w:rFonts w:asciiTheme="majorEastAsia" w:eastAsiaTheme="majorEastAsia" w:hAnsiTheme="majorEastAsia" w:hint="eastAsia"/>
          <w:color w:val="383838"/>
          <w:spacing w:val="15"/>
          <w:sz w:val="32"/>
          <w:szCs w:val="32"/>
          <w:shd w:val="clear" w:color="auto" w:fill="FFFFFF"/>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D54ACF">
        <w:rPr>
          <w:rFonts w:asciiTheme="majorEastAsia" w:eastAsiaTheme="majorEastAsia" w:hAnsiTheme="majorEastAsia" w:hint="eastAsia"/>
          <w:color w:val="383838"/>
          <w:spacing w:val="15"/>
          <w:sz w:val="32"/>
          <w:szCs w:val="32"/>
          <w:shd w:val="clear" w:color="auto" w:fill="FFFFFF"/>
        </w:rPr>
        <w:t>作出</w:t>
      </w:r>
      <w:proofErr w:type="gramEnd"/>
      <w:r w:rsidRPr="00D54ACF">
        <w:rPr>
          <w:rFonts w:asciiTheme="majorEastAsia" w:eastAsiaTheme="majorEastAsia" w:hAnsiTheme="majorEastAsia" w:hint="eastAsia"/>
          <w:color w:val="383838"/>
          <w:spacing w:val="15"/>
          <w:sz w:val="32"/>
          <w:szCs w:val="32"/>
          <w:shd w:val="clear" w:color="auto" w:fill="FFFFFF"/>
        </w:rPr>
        <w:t>贡献。</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二、构建职业教育国家标准</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（五）完善教育教学相关标准。</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Pr>
          <w:rFonts w:asciiTheme="majorEastAsia" w:eastAsiaTheme="majorEastAsia" w:hAnsiTheme="majorEastAsia" w:hint="eastAsia"/>
          <w:color w:val="383838"/>
          <w:spacing w:val="15"/>
          <w:sz w:val="32"/>
          <w:szCs w:val="32"/>
          <w:shd w:val="clear" w:color="auto" w:fill="FFFFFF"/>
        </w:rPr>
        <w:t xml:space="preserve">   </w:t>
      </w:r>
      <w:r w:rsidRPr="00D54ACF">
        <w:rPr>
          <w:rFonts w:asciiTheme="majorEastAsia" w:eastAsiaTheme="majorEastAsia" w:hAnsiTheme="majorEastAsia" w:hint="eastAsia"/>
          <w:color w:val="383838"/>
          <w:spacing w:val="15"/>
          <w:sz w:val="32"/>
          <w:szCs w:val="32"/>
          <w:shd w:val="clear" w:color="auto" w:fill="FFFFFF"/>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w:t>
      </w:r>
      <w:r w:rsidRPr="00D54ACF">
        <w:rPr>
          <w:rFonts w:asciiTheme="majorEastAsia" w:eastAsiaTheme="majorEastAsia" w:hAnsiTheme="majorEastAsia" w:hint="eastAsia"/>
          <w:color w:val="383838"/>
          <w:spacing w:val="15"/>
          <w:sz w:val="32"/>
          <w:szCs w:val="32"/>
          <w:shd w:val="clear" w:color="auto" w:fill="FFFFFF"/>
        </w:rPr>
        <w:lastRenderedPageBreak/>
        <w:t>践能力。持续更新并推进专业目录、专业教学标准、课程标准、顶岗实习标准、实</w:t>
      </w:r>
      <w:proofErr w:type="gramStart"/>
      <w:r w:rsidRPr="00D54ACF">
        <w:rPr>
          <w:rFonts w:asciiTheme="majorEastAsia" w:eastAsiaTheme="majorEastAsia" w:hAnsiTheme="majorEastAsia" w:hint="eastAsia"/>
          <w:color w:val="383838"/>
          <w:spacing w:val="15"/>
          <w:sz w:val="32"/>
          <w:szCs w:val="32"/>
          <w:shd w:val="clear" w:color="auto" w:fill="FFFFFF"/>
        </w:rPr>
        <w:t>训条件</w:t>
      </w:r>
      <w:proofErr w:type="gramEnd"/>
      <w:r w:rsidRPr="00D54ACF">
        <w:rPr>
          <w:rFonts w:asciiTheme="majorEastAsia" w:eastAsiaTheme="majorEastAsia" w:hAnsiTheme="majorEastAsia" w:hint="eastAsia"/>
          <w:color w:val="383838"/>
          <w:spacing w:val="15"/>
          <w:sz w:val="32"/>
          <w:szCs w:val="32"/>
          <w:shd w:val="clear" w:color="auto" w:fill="FFFFFF"/>
        </w:rPr>
        <w:t>建设标准（仪器设备配备规范）建设和在职业院校落地实施。巩固和发展国务院教育行政部门联合行业制定国家教学标准、职业院校依据标准自主制订人才培养方案的工作格局。（六）启动1+X证书制度试点工作。</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w:t>
      </w:r>
      <w:r w:rsidRPr="00D54ACF">
        <w:rPr>
          <w:rFonts w:asciiTheme="majorEastAsia" w:eastAsiaTheme="majorEastAsia" w:hAnsiTheme="majorEastAsia" w:hint="eastAsia"/>
          <w:color w:val="383838"/>
          <w:spacing w:val="15"/>
          <w:sz w:val="32"/>
          <w:szCs w:val="32"/>
          <w:shd w:val="clear" w:color="auto" w:fill="FFFFFF"/>
        </w:rPr>
        <w:lastRenderedPageBreak/>
        <w:t>凭证，反映职业活动和个人职业生涯发展所需要的综合能力。</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（七）开展高质量职业培训。</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落实职业院校实施学历教育与培训并举的法定职责，</w:t>
      </w:r>
      <w:proofErr w:type="gramStart"/>
      <w:r w:rsidRPr="00D54ACF">
        <w:rPr>
          <w:rFonts w:asciiTheme="majorEastAsia" w:eastAsiaTheme="majorEastAsia" w:hAnsiTheme="majorEastAsia" w:hint="eastAsia"/>
          <w:color w:val="383838"/>
          <w:spacing w:val="15"/>
          <w:sz w:val="32"/>
          <w:szCs w:val="32"/>
          <w:shd w:val="clear" w:color="auto" w:fill="FFFFFF"/>
        </w:rPr>
        <w:t>按照育训结合</w:t>
      </w:r>
      <w:proofErr w:type="gramEnd"/>
      <w:r w:rsidRPr="00D54ACF">
        <w:rPr>
          <w:rFonts w:asciiTheme="majorEastAsia" w:eastAsiaTheme="majorEastAsia" w:hAnsiTheme="majorEastAsia" w:hint="eastAsia"/>
          <w:color w:val="383838"/>
          <w:spacing w:val="15"/>
          <w:sz w:val="32"/>
          <w:szCs w:val="32"/>
          <w:shd w:val="clear" w:color="auto" w:fill="FFFFFF"/>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D54ACF">
        <w:rPr>
          <w:rFonts w:asciiTheme="majorEastAsia" w:eastAsiaTheme="majorEastAsia" w:hAnsiTheme="majorEastAsia" w:hint="eastAsia"/>
          <w:color w:val="383838"/>
          <w:spacing w:val="15"/>
          <w:sz w:val="32"/>
          <w:szCs w:val="32"/>
          <w:shd w:val="clear" w:color="auto" w:fill="FFFFFF"/>
        </w:rPr>
        <w:t>畅通技术</w:t>
      </w:r>
      <w:proofErr w:type="gramEnd"/>
      <w:r w:rsidRPr="00D54ACF">
        <w:rPr>
          <w:rFonts w:asciiTheme="majorEastAsia" w:eastAsiaTheme="majorEastAsia" w:hAnsiTheme="majorEastAsia" w:hint="eastAsia"/>
          <w:color w:val="383838"/>
          <w:spacing w:val="15"/>
          <w:sz w:val="32"/>
          <w:szCs w:val="32"/>
          <w:shd w:val="clear" w:color="auto" w:fill="FFFFFF"/>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（八）实现学习成果的认定、积累和转换。</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加快推进职业教育国家“学分银行”建设，从2019年开始，探索建立职业教育个人学习账号，实现学习</w:t>
      </w:r>
      <w:r w:rsidRPr="00D54ACF">
        <w:rPr>
          <w:rFonts w:asciiTheme="majorEastAsia" w:eastAsiaTheme="majorEastAsia" w:hAnsiTheme="majorEastAsia" w:hint="eastAsia"/>
          <w:color w:val="383838"/>
          <w:spacing w:val="15"/>
          <w:sz w:val="32"/>
          <w:szCs w:val="32"/>
          <w:shd w:val="clear" w:color="auto" w:fill="FFFFFF"/>
        </w:rPr>
        <w:lastRenderedPageBreak/>
        <w:t>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三、促进产教融合校企“双元”育人</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（九）坚持知行合一、工学结合。</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w:t>
      </w:r>
      <w:r w:rsidRPr="00D54ACF">
        <w:rPr>
          <w:rFonts w:asciiTheme="majorEastAsia" w:eastAsiaTheme="majorEastAsia" w:hAnsiTheme="majorEastAsia" w:hint="eastAsia"/>
          <w:color w:val="383838"/>
          <w:spacing w:val="15"/>
          <w:sz w:val="32"/>
          <w:szCs w:val="32"/>
          <w:shd w:val="clear" w:color="auto" w:fill="FFFFFF"/>
        </w:rPr>
        <w:lastRenderedPageBreak/>
        <w:t>“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（十）推动校</w:t>
      </w:r>
      <w:proofErr w:type="gramStart"/>
      <w:r w:rsidRPr="00D54ACF">
        <w:rPr>
          <w:rFonts w:asciiTheme="majorEastAsia" w:eastAsiaTheme="majorEastAsia" w:hAnsiTheme="majorEastAsia" w:hint="eastAsia"/>
          <w:color w:val="383838"/>
          <w:spacing w:val="15"/>
          <w:sz w:val="32"/>
          <w:szCs w:val="32"/>
          <w:shd w:val="clear" w:color="auto" w:fill="FFFFFF"/>
        </w:rPr>
        <w:t>企全面</w:t>
      </w:r>
      <w:proofErr w:type="gramEnd"/>
      <w:r w:rsidRPr="00D54ACF">
        <w:rPr>
          <w:rFonts w:asciiTheme="majorEastAsia" w:eastAsiaTheme="majorEastAsia" w:hAnsiTheme="majorEastAsia" w:hint="eastAsia"/>
          <w:color w:val="383838"/>
          <w:spacing w:val="15"/>
          <w:sz w:val="32"/>
          <w:szCs w:val="32"/>
          <w:shd w:val="clear" w:color="auto" w:fill="FFFFFF"/>
        </w:rPr>
        <w:t>加强深度合作。</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D54ACF">
        <w:rPr>
          <w:rFonts w:asciiTheme="majorEastAsia" w:eastAsiaTheme="majorEastAsia" w:hAnsiTheme="majorEastAsia" w:hint="eastAsia"/>
          <w:color w:val="383838"/>
          <w:spacing w:val="15"/>
          <w:sz w:val="32"/>
          <w:szCs w:val="32"/>
          <w:shd w:val="clear" w:color="auto" w:fill="FFFFFF"/>
        </w:rPr>
        <w:t>植企业</w:t>
      </w:r>
      <w:proofErr w:type="gramEnd"/>
      <w:r w:rsidRPr="00D54ACF">
        <w:rPr>
          <w:rFonts w:asciiTheme="majorEastAsia" w:eastAsiaTheme="majorEastAsia" w:hAnsiTheme="majorEastAsia" w:hint="eastAsia"/>
          <w:color w:val="383838"/>
          <w:spacing w:val="15"/>
          <w:sz w:val="32"/>
          <w:szCs w:val="32"/>
          <w:shd w:val="clear" w:color="auto" w:fill="FFFFFF"/>
        </w:rPr>
        <w:t>承担职业教育责任的社会环境，推动职业院校和行业企业形成命运共</w:t>
      </w:r>
      <w:r w:rsidRPr="00D54ACF">
        <w:rPr>
          <w:rFonts w:asciiTheme="majorEastAsia" w:eastAsiaTheme="majorEastAsia" w:hAnsiTheme="majorEastAsia" w:hint="eastAsia"/>
          <w:color w:val="383838"/>
          <w:spacing w:val="15"/>
          <w:sz w:val="32"/>
          <w:szCs w:val="32"/>
          <w:shd w:val="clear" w:color="auto" w:fill="FFFFFF"/>
        </w:rPr>
        <w:lastRenderedPageBreak/>
        <w:t>同体。</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（十一）打造一批高水平实训基地。</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加大政策引导力度，充分调动各方</w:t>
      </w:r>
      <w:proofErr w:type="gramStart"/>
      <w:r w:rsidRPr="00D54ACF">
        <w:rPr>
          <w:rFonts w:asciiTheme="majorEastAsia" w:eastAsiaTheme="majorEastAsia" w:hAnsiTheme="majorEastAsia" w:hint="eastAsia"/>
          <w:color w:val="383838"/>
          <w:spacing w:val="15"/>
          <w:sz w:val="32"/>
          <w:szCs w:val="32"/>
          <w:shd w:val="clear" w:color="auto" w:fill="FFFFFF"/>
        </w:rPr>
        <w:t>面深化</w:t>
      </w:r>
      <w:proofErr w:type="gramEnd"/>
      <w:r w:rsidRPr="00D54ACF">
        <w:rPr>
          <w:rFonts w:asciiTheme="majorEastAsia" w:eastAsiaTheme="majorEastAsia" w:hAnsiTheme="majorEastAsia" w:hint="eastAsia"/>
          <w:color w:val="383838"/>
          <w:spacing w:val="15"/>
          <w:sz w:val="32"/>
          <w:szCs w:val="32"/>
          <w:shd w:val="clear" w:color="auto" w:fill="FFFFFF"/>
        </w:rPr>
        <w:t>职业教育改革创新的积极性，带动各级政府、企业和职业院校建设一批资源共享，</w:t>
      </w:r>
      <w:proofErr w:type="gramStart"/>
      <w:r w:rsidRPr="00D54ACF">
        <w:rPr>
          <w:rFonts w:asciiTheme="majorEastAsia" w:eastAsiaTheme="majorEastAsia" w:hAnsiTheme="majorEastAsia" w:hint="eastAsia"/>
          <w:color w:val="383838"/>
          <w:spacing w:val="15"/>
          <w:sz w:val="32"/>
          <w:szCs w:val="32"/>
          <w:shd w:val="clear" w:color="auto" w:fill="FFFFFF"/>
        </w:rPr>
        <w:t>集实践</w:t>
      </w:r>
      <w:proofErr w:type="gramEnd"/>
      <w:r w:rsidRPr="00D54ACF">
        <w:rPr>
          <w:rFonts w:asciiTheme="majorEastAsia" w:eastAsiaTheme="majorEastAsia" w:hAnsiTheme="majorEastAsia" w:hint="eastAsia"/>
          <w:color w:val="383838"/>
          <w:spacing w:val="15"/>
          <w:sz w:val="32"/>
          <w:szCs w:val="32"/>
          <w:shd w:val="clear" w:color="auto" w:fill="FFFFFF"/>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D54ACF">
        <w:rPr>
          <w:rFonts w:asciiTheme="majorEastAsia" w:eastAsiaTheme="majorEastAsia" w:hAnsiTheme="majorEastAsia" w:hint="eastAsia"/>
          <w:color w:val="383838"/>
          <w:spacing w:val="15"/>
          <w:sz w:val="32"/>
          <w:szCs w:val="32"/>
          <w:shd w:val="clear" w:color="auto" w:fill="FFFFFF"/>
        </w:rPr>
        <w:t>校企</w:t>
      </w:r>
      <w:proofErr w:type="gramEnd"/>
      <w:r w:rsidRPr="00D54ACF">
        <w:rPr>
          <w:rFonts w:asciiTheme="majorEastAsia" w:eastAsiaTheme="majorEastAsia" w:hAnsiTheme="majorEastAsia" w:hint="eastAsia"/>
          <w:color w:val="383838"/>
          <w:spacing w:val="15"/>
          <w:sz w:val="32"/>
          <w:szCs w:val="32"/>
          <w:shd w:val="clear" w:color="auto" w:fill="FFFFFF"/>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（十二）多</w:t>
      </w:r>
      <w:proofErr w:type="gramStart"/>
      <w:r w:rsidRPr="00D54ACF">
        <w:rPr>
          <w:rFonts w:asciiTheme="majorEastAsia" w:eastAsiaTheme="majorEastAsia" w:hAnsiTheme="majorEastAsia" w:hint="eastAsia"/>
          <w:color w:val="383838"/>
          <w:spacing w:val="15"/>
          <w:sz w:val="32"/>
          <w:szCs w:val="32"/>
          <w:shd w:val="clear" w:color="auto" w:fill="FFFFFF"/>
        </w:rPr>
        <w:t>措</w:t>
      </w:r>
      <w:proofErr w:type="gramEnd"/>
      <w:r w:rsidRPr="00D54ACF">
        <w:rPr>
          <w:rFonts w:asciiTheme="majorEastAsia" w:eastAsiaTheme="majorEastAsia" w:hAnsiTheme="majorEastAsia" w:hint="eastAsia"/>
          <w:color w:val="383838"/>
          <w:spacing w:val="15"/>
          <w:sz w:val="32"/>
          <w:szCs w:val="32"/>
          <w:shd w:val="clear" w:color="auto" w:fill="FFFFFF"/>
        </w:rPr>
        <w:t>并举打造“双师型”教师队伍。</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w:t>
      </w:r>
      <w:r w:rsidRPr="00D54ACF">
        <w:rPr>
          <w:rFonts w:asciiTheme="majorEastAsia" w:eastAsiaTheme="majorEastAsia" w:hAnsiTheme="majorEastAsia" w:hint="eastAsia"/>
          <w:color w:val="383838"/>
          <w:spacing w:val="15"/>
          <w:sz w:val="32"/>
          <w:szCs w:val="32"/>
          <w:shd w:val="clear" w:color="auto" w:fill="FFFFFF"/>
        </w:rPr>
        <w:lastRenderedPageBreak/>
        <w:t>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四、建设多元办学格局</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（十三）推动企业和社会力量举办高质量职业教育。</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w:t>
      </w:r>
      <w:r w:rsidRPr="00D54ACF">
        <w:rPr>
          <w:rFonts w:asciiTheme="majorEastAsia" w:eastAsiaTheme="majorEastAsia" w:hAnsiTheme="majorEastAsia" w:hint="eastAsia"/>
          <w:color w:val="383838"/>
          <w:spacing w:val="15"/>
          <w:sz w:val="32"/>
          <w:szCs w:val="32"/>
          <w:shd w:val="clear" w:color="auto" w:fill="FFFFFF"/>
        </w:rPr>
        <w:lastRenderedPageBreak/>
        <w:t>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（十四）</w:t>
      </w:r>
      <w:proofErr w:type="gramStart"/>
      <w:r w:rsidRPr="00D54ACF">
        <w:rPr>
          <w:rFonts w:asciiTheme="majorEastAsia" w:eastAsiaTheme="majorEastAsia" w:hAnsiTheme="majorEastAsia" w:hint="eastAsia"/>
          <w:color w:val="383838"/>
          <w:spacing w:val="15"/>
          <w:sz w:val="32"/>
          <w:szCs w:val="32"/>
          <w:shd w:val="clear" w:color="auto" w:fill="FFFFFF"/>
        </w:rPr>
        <w:t>做优职业教育</w:t>
      </w:r>
      <w:proofErr w:type="gramEnd"/>
      <w:r w:rsidRPr="00D54ACF">
        <w:rPr>
          <w:rFonts w:asciiTheme="majorEastAsia" w:eastAsiaTheme="majorEastAsia" w:hAnsiTheme="majorEastAsia" w:hint="eastAsia"/>
          <w:color w:val="383838"/>
          <w:spacing w:val="15"/>
          <w:sz w:val="32"/>
          <w:szCs w:val="32"/>
          <w:shd w:val="clear" w:color="auto" w:fill="FFFFFF"/>
        </w:rPr>
        <w:t>培训评价组织。</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w:t>
      </w:r>
      <w:r w:rsidRPr="00D54ACF">
        <w:rPr>
          <w:rFonts w:asciiTheme="majorEastAsia" w:eastAsiaTheme="majorEastAsia" w:hAnsiTheme="majorEastAsia" w:hint="eastAsia"/>
          <w:color w:val="383838"/>
          <w:spacing w:val="15"/>
          <w:sz w:val="32"/>
          <w:szCs w:val="32"/>
          <w:shd w:val="clear" w:color="auto" w:fill="FFFFFF"/>
        </w:rPr>
        <w:lastRenderedPageBreak/>
        <w:t>中选择。培训评价组织应对</w:t>
      </w:r>
      <w:proofErr w:type="gramStart"/>
      <w:r w:rsidRPr="00D54ACF">
        <w:rPr>
          <w:rFonts w:asciiTheme="majorEastAsia" w:eastAsiaTheme="majorEastAsia" w:hAnsiTheme="majorEastAsia" w:hint="eastAsia"/>
          <w:color w:val="383838"/>
          <w:spacing w:val="15"/>
          <w:sz w:val="32"/>
          <w:szCs w:val="32"/>
          <w:shd w:val="clear" w:color="auto" w:fill="FFFFFF"/>
        </w:rPr>
        <w:t>接职业</w:t>
      </w:r>
      <w:proofErr w:type="gramEnd"/>
      <w:r w:rsidRPr="00D54ACF">
        <w:rPr>
          <w:rFonts w:asciiTheme="majorEastAsia" w:eastAsiaTheme="majorEastAsia" w:hAnsiTheme="majorEastAsia" w:hint="eastAsia"/>
          <w:color w:val="383838"/>
          <w:spacing w:val="15"/>
          <w:sz w:val="32"/>
          <w:szCs w:val="32"/>
          <w:shd w:val="clear" w:color="auto" w:fill="FFFFFF"/>
        </w:rPr>
        <w:t>标准，与国际先进标准接轨，按有关规定开发职业技能等级标准，负责实施职业技能考核、评价和证书发放。政府部门要加强监管，防止出现乱培训、</w:t>
      </w:r>
      <w:proofErr w:type="gramStart"/>
      <w:r w:rsidRPr="00D54ACF">
        <w:rPr>
          <w:rFonts w:asciiTheme="majorEastAsia" w:eastAsiaTheme="majorEastAsia" w:hAnsiTheme="majorEastAsia" w:hint="eastAsia"/>
          <w:color w:val="383838"/>
          <w:spacing w:val="15"/>
          <w:sz w:val="32"/>
          <w:szCs w:val="32"/>
          <w:shd w:val="clear" w:color="auto" w:fill="FFFFFF"/>
        </w:rPr>
        <w:t>滥发证</w:t>
      </w:r>
      <w:proofErr w:type="gramEnd"/>
      <w:r w:rsidRPr="00D54ACF">
        <w:rPr>
          <w:rFonts w:asciiTheme="majorEastAsia" w:eastAsiaTheme="majorEastAsia" w:hAnsiTheme="majorEastAsia" w:hint="eastAsia"/>
          <w:color w:val="383838"/>
          <w:spacing w:val="15"/>
          <w:sz w:val="32"/>
          <w:szCs w:val="32"/>
          <w:shd w:val="clear" w:color="auto" w:fill="FFFFFF"/>
        </w:rPr>
        <w:t>现象。行业协会要积极配合政府，为培训评价组织提供好服务环境支持，不得以任何方式收取费用或干预企业办学行为。</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五、完善技术技能人才保障政策</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（十五）提高技术技能人才待遇水平。</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w:t>
      </w:r>
      <w:r w:rsidRPr="00D54ACF">
        <w:rPr>
          <w:rFonts w:asciiTheme="majorEastAsia" w:eastAsiaTheme="majorEastAsia" w:hAnsiTheme="majorEastAsia" w:hint="eastAsia"/>
          <w:color w:val="383838"/>
          <w:spacing w:val="15"/>
          <w:sz w:val="32"/>
          <w:szCs w:val="32"/>
          <w:shd w:val="clear" w:color="auto" w:fill="FFFFFF"/>
        </w:rPr>
        <w:lastRenderedPageBreak/>
        <w:t>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（十六）健全经费投入机制。</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Pr>
          <w:rFonts w:asciiTheme="majorEastAsia" w:eastAsiaTheme="majorEastAsia" w:hAnsiTheme="majorEastAsia" w:hint="eastAsia"/>
          <w:color w:val="383838"/>
          <w:spacing w:val="15"/>
          <w:sz w:val="32"/>
          <w:szCs w:val="32"/>
          <w:shd w:val="clear" w:color="auto" w:fill="FFFFFF"/>
        </w:rPr>
        <w:t xml:space="preserve">   </w:t>
      </w:r>
      <w:r w:rsidRPr="00D54ACF">
        <w:rPr>
          <w:rFonts w:asciiTheme="majorEastAsia" w:eastAsiaTheme="majorEastAsia" w:hAnsiTheme="majorEastAsia" w:hint="eastAsia"/>
          <w:color w:val="383838"/>
          <w:spacing w:val="15"/>
          <w:sz w:val="32"/>
          <w:szCs w:val="32"/>
          <w:shd w:val="clear" w:color="auto" w:fill="FFFFFF"/>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D54ACF">
        <w:rPr>
          <w:rFonts w:asciiTheme="majorEastAsia" w:eastAsiaTheme="majorEastAsia" w:hAnsiTheme="majorEastAsia" w:hint="eastAsia"/>
          <w:color w:val="383838"/>
          <w:spacing w:val="15"/>
          <w:sz w:val="32"/>
          <w:szCs w:val="32"/>
          <w:shd w:val="clear" w:color="auto" w:fill="FFFFFF"/>
        </w:rPr>
        <w:t>均财政</w:t>
      </w:r>
      <w:proofErr w:type="gramEnd"/>
      <w:r w:rsidRPr="00D54ACF">
        <w:rPr>
          <w:rFonts w:asciiTheme="majorEastAsia" w:eastAsiaTheme="majorEastAsia" w:hAnsiTheme="majorEastAsia" w:hint="eastAsia"/>
          <w:color w:val="383838"/>
          <w:spacing w:val="15"/>
          <w:sz w:val="32"/>
          <w:szCs w:val="32"/>
          <w:shd w:val="clear" w:color="auto" w:fill="FFFFFF"/>
        </w:rPr>
        <w:t>拨款水平可适当高于当地普通高中。各地在继续巩固落实好高等职业教育生</w:t>
      </w:r>
      <w:proofErr w:type="gramStart"/>
      <w:r w:rsidRPr="00D54ACF">
        <w:rPr>
          <w:rFonts w:asciiTheme="majorEastAsia" w:eastAsiaTheme="majorEastAsia" w:hAnsiTheme="majorEastAsia" w:hint="eastAsia"/>
          <w:color w:val="383838"/>
          <w:spacing w:val="15"/>
          <w:sz w:val="32"/>
          <w:szCs w:val="32"/>
          <w:shd w:val="clear" w:color="auto" w:fill="FFFFFF"/>
        </w:rPr>
        <w:t>均财政</w:t>
      </w:r>
      <w:proofErr w:type="gramEnd"/>
      <w:r w:rsidRPr="00D54ACF">
        <w:rPr>
          <w:rFonts w:asciiTheme="majorEastAsia" w:eastAsiaTheme="majorEastAsia" w:hAnsiTheme="majorEastAsia" w:hint="eastAsia"/>
          <w:color w:val="383838"/>
          <w:spacing w:val="15"/>
          <w:sz w:val="32"/>
          <w:szCs w:val="32"/>
          <w:shd w:val="clear" w:color="auto" w:fill="FFFFFF"/>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w:t>
      </w:r>
      <w:r w:rsidRPr="00D54ACF">
        <w:rPr>
          <w:rFonts w:asciiTheme="majorEastAsia" w:eastAsiaTheme="majorEastAsia" w:hAnsiTheme="majorEastAsia" w:hint="eastAsia"/>
          <w:color w:val="383838"/>
          <w:spacing w:val="15"/>
          <w:sz w:val="32"/>
          <w:szCs w:val="32"/>
          <w:shd w:val="clear" w:color="auto" w:fill="FFFFFF"/>
        </w:rPr>
        <w:lastRenderedPageBreak/>
        <w:t>倾斜政策，健全职业教育奖学金制度。</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六、加强职业教育办学质量督导评价</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（十七）建立健全职业教育质量评价和督导评估制度。</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以学习者的职业道德、技术技能水平和就业质量，以及产教融合、校企合作水平为核心，建立职业教育质量评价体系。定期对职业技能等级证书有关工作进行“双随机、</w:t>
      </w:r>
      <w:proofErr w:type="gramStart"/>
      <w:r w:rsidRPr="00D54ACF">
        <w:rPr>
          <w:rFonts w:asciiTheme="majorEastAsia" w:eastAsiaTheme="majorEastAsia" w:hAnsiTheme="majorEastAsia" w:hint="eastAsia"/>
          <w:color w:val="383838"/>
          <w:spacing w:val="15"/>
          <w:sz w:val="32"/>
          <w:szCs w:val="32"/>
          <w:shd w:val="clear" w:color="auto" w:fill="FFFFFF"/>
        </w:rPr>
        <w:t>一</w:t>
      </w:r>
      <w:proofErr w:type="gramEnd"/>
      <w:r w:rsidRPr="00D54ACF">
        <w:rPr>
          <w:rFonts w:asciiTheme="majorEastAsia" w:eastAsiaTheme="majorEastAsia" w:hAnsiTheme="majorEastAsia" w:hint="eastAsia"/>
          <w:color w:val="383838"/>
          <w:spacing w:val="15"/>
          <w:sz w:val="32"/>
          <w:szCs w:val="32"/>
          <w:shd w:val="clear" w:color="auto" w:fill="FFFFFF"/>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（十八）支持组建国家职业教育指导咨询委员会。</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w:t>
      </w:r>
      <w:r w:rsidRPr="00D54ACF">
        <w:rPr>
          <w:rFonts w:asciiTheme="majorEastAsia" w:eastAsiaTheme="majorEastAsia" w:hAnsiTheme="majorEastAsia" w:hint="eastAsia"/>
          <w:color w:val="383838"/>
          <w:spacing w:val="15"/>
          <w:sz w:val="32"/>
          <w:szCs w:val="32"/>
          <w:shd w:val="clear" w:color="auto" w:fill="FFFFFF"/>
        </w:rPr>
        <w:lastRenderedPageBreak/>
        <w:t>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D54ACF">
        <w:rPr>
          <w:rFonts w:asciiTheme="majorEastAsia" w:eastAsiaTheme="majorEastAsia" w:hAnsiTheme="majorEastAsia" w:hint="eastAsia"/>
          <w:color w:val="383838"/>
          <w:spacing w:val="15"/>
          <w:sz w:val="32"/>
          <w:szCs w:val="32"/>
          <w:shd w:val="clear" w:color="auto" w:fill="FFFFFF"/>
        </w:rPr>
        <w:t>民间智库参与</w:t>
      </w:r>
      <w:proofErr w:type="gramEnd"/>
      <w:r w:rsidRPr="00D54ACF">
        <w:rPr>
          <w:rFonts w:asciiTheme="majorEastAsia" w:eastAsiaTheme="majorEastAsia" w:hAnsiTheme="majorEastAsia" w:hint="eastAsia"/>
          <w:color w:val="383838"/>
          <w:spacing w:val="15"/>
          <w:sz w:val="32"/>
          <w:szCs w:val="32"/>
          <w:shd w:val="clear" w:color="auto" w:fill="FFFFFF"/>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七、做好改革组织实施工作</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（十九）加强党对职业教育工作的全面领导。</w:t>
      </w:r>
    </w:p>
    <w:p w:rsidR="00B52535" w:rsidRDefault="00B52535" w:rsidP="00B52535">
      <w:pPr>
        <w:ind w:leftChars="50" w:left="105" w:firstLineChars="200" w:firstLine="700"/>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w:t>
      </w:r>
      <w:r w:rsidRPr="00D54ACF">
        <w:rPr>
          <w:rFonts w:asciiTheme="majorEastAsia" w:eastAsiaTheme="majorEastAsia" w:hAnsiTheme="majorEastAsia" w:hint="eastAsia"/>
          <w:color w:val="383838"/>
          <w:spacing w:val="15"/>
          <w:sz w:val="32"/>
          <w:szCs w:val="32"/>
          <w:shd w:val="clear" w:color="auto" w:fill="FFFFFF"/>
        </w:rPr>
        <w:lastRenderedPageBreak/>
        <w:t>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B52535" w:rsidRDefault="00B52535" w:rsidP="00B52535">
      <w:pPr>
        <w:ind w:leftChars="50" w:left="105"/>
        <w:rPr>
          <w:rFonts w:asciiTheme="majorEastAsia" w:eastAsiaTheme="majorEastAsia" w:hAnsiTheme="majorEastAsia"/>
          <w:color w:val="383838"/>
          <w:spacing w:val="15"/>
          <w:sz w:val="32"/>
          <w:szCs w:val="32"/>
          <w:shd w:val="clear" w:color="auto" w:fill="FFFFFF"/>
        </w:rPr>
      </w:pPr>
      <w:r w:rsidRPr="00D54ACF">
        <w:rPr>
          <w:rFonts w:asciiTheme="majorEastAsia" w:eastAsiaTheme="majorEastAsia" w:hAnsiTheme="majorEastAsia" w:hint="eastAsia"/>
          <w:color w:val="383838"/>
          <w:spacing w:val="15"/>
          <w:sz w:val="32"/>
          <w:szCs w:val="32"/>
          <w:shd w:val="clear" w:color="auto" w:fill="FFFFFF"/>
        </w:rPr>
        <w:t>（二十）完善国务院职业教育工作部际联席会议制度。</w:t>
      </w:r>
    </w:p>
    <w:p w:rsidR="00B52535" w:rsidRPr="00D54ACF" w:rsidRDefault="00B52535" w:rsidP="00B52535">
      <w:pPr>
        <w:ind w:leftChars="50" w:left="105" w:firstLineChars="200" w:firstLine="700"/>
        <w:rPr>
          <w:rFonts w:asciiTheme="majorEastAsia" w:eastAsiaTheme="majorEastAsia" w:hAnsiTheme="majorEastAsia"/>
          <w:sz w:val="32"/>
          <w:szCs w:val="32"/>
        </w:rPr>
      </w:pPr>
      <w:r w:rsidRPr="00D54ACF">
        <w:rPr>
          <w:rFonts w:asciiTheme="majorEastAsia" w:eastAsiaTheme="majorEastAsia" w:hAnsiTheme="majorEastAsia" w:hint="eastAsia"/>
          <w:color w:val="383838"/>
          <w:spacing w:val="15"/>
          <w:sz w:val="32"/>
          <w:szCs w:val="32"/>
          <w:shd w:val="clear" w:color="auto" w:fill="FFFFFF"/>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w:t>
      </w:r>
      <w:r w:rsidRPr="00D54ACF">
        <w:rPr>
          <w:rFonts w:asciiTheme="majorEastAsia" w:eastAsiaTheme="majorEastAsia" w:hAnsiTheme="majorEastAsia" w:hint="eastAsia"/>
          <w:color w:val="383838"/>
          <w:spacing w:val="15"/>
          <w:sz w:val="32"/>
          <w:szCs w:val="32"/>
          <w:shd w:val="clear" w:color="auto" w:fill="FFFFFF"/>
        </w:rPr>
        <w:lastRenderedPageBreak/>
        <w:t>和国职业教育法》，为职业教育改革创新提供重要的制度保障。</w:t>
      </w:r>
    </w:p>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Pr>
        <w:rPr>
          <w:rFonts w:hint="eastAsia"/>
        </w:rPr>
      </w:pPr>
    </w:p>
    <w:p w:rsidR="00E57482" w:rsidRDefault="00E57482" w:rsidP="00B52535">
      <w:pPr>
        <w:rPr>
          <w:rFonts w:hint="eastAsia"/>
        </w:rPr>
      </w:pPr>
    </w:p>
    <w:p w:rsidR="00E57482" w:rsidRDefault="00E57482" w:rsidP="00B52535">
      <w:pPr>
        <w:rPr>
          <w:rFonts w:hint="eastAsia"/>
        </w:rPr>
      </w:pPr>
    </w:p>
    <w:p w:rsidR="00E57482" w:rsidRDefault="00E57482" w:rsidP="00B52535">
      <w:pPr>
        <w:rPr>
          <w:rFonts w:hint="eastAsia"/>
        </w:rPr>
      </w:pPr>
    </w:p>
    <w:p w:rsidR="00E57482" w:rsidRDefault="00E57482"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Default="00B52535" w:rsidP="00B52535"/>
    <w:p w:rsidR="00B52535" w:rsidRPr="00641C89" w:rsidRDefault="00B52535" w:rsidP="00B52535">
      <w:pPr>
        <w:pStyle w:val="Default"/>
        <w:ind w:left="663" w:hangingChars="150" w:hanging="663"/>
        <w:rPr>
          <w:b/>
          <w:sz w:val="44"/>
          <w:szCs w:val="44"/>
        </w:rPr>
      </w:pPr>
      <w:r w:rsidRPr="00641C89">
        <w:rPr>
          <w:rFonts w:hint="eastAsia"/>
          <w:b/>
          <w:sz w:val="44"/>
          <w:szCs w:val="44"/>
        </w:rPr>
        <w:lastRenderedPageBreak/>
        <w:t>教育部等关于加快建设发展新工科实施卓越工程师教育培养计划</w:t>
      </w:r>
      <w:r w:rsidRPr="00641C89">
        <w:rPr>
          <w:b/>
          <w:sz w:val="44"/>
          <w:szCs w:val="44"/>
        </w:rPr>
        <w:t>2.0</w:t>
      </w:r>
      <w:r w:rsidRPr="00641C89">
        <w:rPr>
          <w:rFonts w:hint="eastAsia"/>
          <w:b/>
          <w:sz w:val="44"/>
          <w:szCs w:val="44"/>
        </w:rPr>
        <w:t>的意见</w:t>
      </w:r>
    </w:p>
    <w:p w:rsidR="00B52535" w:rsidRPr="00641C89" w:rsidRDefault="00B52535" w:rsidP="00B52535">
      <w:pPr>
        <w:pStyle w:val="Default"/>
        <w:ind w:firstLineChars="900" w:firstLine="2880"/>
        <w:rPr>
          <w:rFonts w:asciiTheme="minorEastAsia" w:eastAsiaTheme="minorEastAsia" w:hAnsiTheme="minorEastAsia"/>
          <w:sz w:val="32"/>
          <w:szCs w:val="32"/>
        </w:rPr>
      </w:pPr>
      <w:proofErr w:type="gramStart"/>
      <w:r w:rsidRPr="00641C89">
        <w:rPr>
          <w:rFonts w:asciiTheme="minorEastAsia" w:eastAsiaTheme="minorEastAsia" w:hAnsiTheme="minorEastAsia" w:hint="eastAsia"/>
          <w:sz w:val="32"/>
          <w:szCs w:val="32"/>
        </w:rPr>
        <w:t>教高〔</w:t>
      </w:r>
      <w:r w:rsidRPr="00641C89">
        <w:rPr>
          <w:rFonts w:asciiTheme="minorEastAsia" w:eastAsiaTheme="minorEastAsia" w:hAnsiTheme="minorEastAsia"/>
          <w:sz w:val="32"/>
          <w:szCs w:val="32"/>
        </w:rPr>
        <w:t>2018</w:t>
      </w:r>
      <w:r w:rsidRPr="00641C89">
        <w:rPr>
          <w:rFonts w:asciiTheme="minorEastAsia" w:eastAsiaTheme="minorEastAsia" w:hAnsiTheme="minorEastAsia" w:hint="eastAsia"/>
          <w:sz w:val="32"/>
          <w:szCs w:val="32"/>
        </w:rPr>
        <w:t>〕</w:t>
      </w:r>
      <w:proofErr w:type="gramEnd"/>
      <w:r w:rsidRPr="00641C89">
        <w:rPr>
          <w:rFonts w:asciiTheme="minorEastAsia" w:eastAsiaTheme="minorEastAsia" w:hAnsiTheme="minorEastAsia"/>
          <w:sz w:val="32"/>
          <w:szCs w:val="32"/>
        </w:rPr>
        <w:t>3</w:t>
      </w:r>
      <w:r w:rsidRPr="00641C89">
        <w:rPr>
          <w:rFonts w:asciiTheme="minorEastAsia" w:eastAsiaTheme="minorEastAsia" w:hAnsiTheme="minorEastAsia" w:hint="eastAsia"/>
          <w:sz w:val="32"/>
          <w:szCs w:val="32"/>
        </w:rPr>
        <w:t>号</w:t>
      </w:r>
    </w:p>
    <w:p w:rsidR="00B52535" w:rsidRPr="00641C89" w:rsidRDefault="00B52535" w:rsidP="00B52535">
      <w:pPr>
        <w:pStyle w:val="Default"/>
        <w:rPr>
          <w:rFonts w:asciiTheme="minorEastAsia" w:eastAsiaTheme="minorEastAsia" w:hAnsiTheme="minorEastAsia"/>
          <w:sz w:val="32"/>
          <w:szCs w:val="32"/>
        </w:rPr>
      </w:pPr>
      <w:r w:rsidRPr="00641C89">
        <w:rPr>
          <w:rFonts w:asciiTheme="minorEastAsia" w:eastAsiaTheme="minorEastAsia" w:hAnsiTheme="minorEastAsia" w:hint="eastAsia"/>
          <w:sz w:val="32"/>
          <w:szCs w:val="32"/>
        </w:rPr>
        <w:t>各省、自治区、直辖市教育厅（教委）、工业和信息化主管部门，新疆生产建设兵团教育局、工信委，有关部门（单位）教育司（局），部属各高等学校、部省合建各高等学校：</w:t>
      </w:r>
      <w:r w:rsidRPr="00641C89">
        <w:rPr>
          <w:rFonts w:asciiTheme="minorEastAsia" w:eastAsiaTheme="minorEastAsia" w:hAnsiTheme="minorEastAsia"/>
          <w:sz w:val="32"/>
          <w:szCs w:val="32"/>
        </w:rPr>
        <w:t xml:space="preserve"> </w:t>
      </w:r>
    </w:p>
    <w:p w:rsidR="00B52535" w:rsidRPr="00641C89" w:rsidRDefault="00B52535" w:rsidP="00B52535">
      <w:pPr>
        <w:pStyle w:val="Default"/>
        <w:ind w:firstLineChars="200" w:firstLine="640"/>
        <w:rPr>
          <w:rFonts w:asciiTheme="minorEastAsia" w:eastAsiaTheme="minorEastAsia" w:hAnsiTheme="minorEastAsia"/>
          <w:sz w:val="32"/>
          <w:szCs w:val="32"/>
        </w:rPr>
      </w:pPr>
      <w:r w:rsidRPr="00641C89">
        <w:rPr>
          <w:rFonts w:asciiTheme="minorEastAsia" w:eastAsiaTheme="minorEastAsia" w:hAnsiTheme="minorEastAsia" w:hint="eastAsia"/>
          <w:sz w:val="32"/>
          <w:szCs w:val="32"/>
        </w:rPr>
        <w:t>为适应新一轮科技革命和产业变革的新趋势，紧紧围绕国家战略和区域发展需要，加快建设发展新工科，探索形成中国特色、世界水平的工程教育体系，促进我国从工程教育大国走向工程教育强国。根据《教育部关于加快建设高水平本科教育</w:t>
      </w:r>
      <w:r w:rsidRPr="00641C89">
        <w:rPr>
          <w:rFonts w:asciiTheme="minorEastAsia" w:eastAsiaTheme="minorEastAsia" w:hAnsiTheme="minorEastAsia"/>
          <w:sz w:val="32"/>
          <w:szCs w:val="32"/>
        </w:rPr>
        <w:t xml:space="preserve"> </w:t>
      </w:r>
      <w:r w:rsidRPr="00641C89">
        <w:rPr>
          <w:rFonts w:asciiTheme="minorEastAsia" w:eastAsiaTheme="minorEastAsia" w:hAnsiTheme="minorEastAsia" w:hint="eastAsia"/>
          <w:sz w:val="32"/>
          <w:szCs w:val="32"/>
        </w:rPr>
        <w:t>全面提高人才培养能力的意见》，现就实施卓越工程师教育培养计划</w:t>
      </w:r>
      <w:r w:rsidRPr="00641C89">
        <w:rPr>
          <w:rFonts w:asciiTheme="minorEastAsia" w:eastAsiaTheme="minorEastAsia" w:hAnsiTheme="minorEastAsia"/>
          <w:sz w:val="32"/>
          <w:szCs w:val="32"/>
        </w:rPr>
        <w:t>2.0</w:t>
      </w:r>
      <w:r w:rsidRPr="00641C89">
        <w:rPr>
          <w:rFonts w:asciiTheme="minorEastAsia" w:eastAsiaTheme="minorEastAsia" w:hAnsiTheme="minorEastAsia" w:hint="eastAsia"/>
          <w:sz w:val="32"/>
          <w:szCs w:val="32"/>
        </w:rPr>
        <w:t>提出以下意见。</w:t>
      </w:r>
      <w:r w:rsidRPr="00641C89">
        <w:rPr>
          <w:rFonts w:asciiTheme="minorEastAsia" w:eastAsiaTheme="minorEastAsia" w:hAnsiTheme="minorEastAsia"/>
          <w:sz w:val="32"/>
          <w:szCs w:val="32"/>
        </w:rPr>
        <w:t xml:space="preserve"> </w:t>
      </w:r>
    </w:p>
    <w:p w:rsidR="00B52535" w:rsidRPr="00641C89" w:rsidRDefault="00B52535" w:rsidP="00B52535">
      <w:pPr>
        <w:pStyle w:val="Default"/>
        <w:rPr>
          <w:rFonts w:asciiTheme="minorEastAsia" w:eastAsiaTheme="minorEastAsia" w:hAnsiTheme="minorEastAsia"/>
          <w:sz w:val="32"/>
          <w:szCs w:val="32"/>
        </w:rPr>
      </w:pPr>
      <w:r w:rsidRPr="00641C89">
        <w:rPr>
          <w:rFonts w:asciiTheme="minorEastAsia" w:eastAsiaTheme="minorEastAsia" w:hAnsiTheme="minorEastAsia" w:hint="eastAsia"/>
          <w:sz w:val="32"/>
          <w:szCs w:val="32"/>
        </w:rPr>
        <w:t>一、总体思路</w:t>
      </w:r>
      <w:r w:rsidRPr="00641C89">
        <w:rPr>
          <w:rFonts w:asciiTheme="minorEastAsia" w:eastAsiaTheme="minorEastAsia" w:hAnsiTheme="minorEastAsia"/>
          <w:sz w:val="32"/>
          <w:szCs w:val="32"/>
        </w:rPr>
        <w:t xml:space="preserve"> </w:t>
      </w:r>
    </w:p>
    <w:p w:rsidR="00B52535" w:rsidRPr="00641C89" w:rsidRDefault="00B52535" w:rsidP="00B52535">
      <w:pPr>
        <w:pStyle w:val="Default"/>
        <w:ind w:firstLineChars="200" w:firstLine="640"/>
        <w:rPr>
          <w:rFonts w:asciiTheme="minorEastAsia" w:eastAsiaTheme="minorEastAsia" w:hAnsiTheme="minorEastAsia"/>
          <w:sz w:val="32"/>
          <w:szCs w:val="32"/>
        </w:rPr>
      </w:pPr>
      <w:r w:rsidRPr="00641C89">
        <w:rPr>
          <w:rFonts w:asciiTheme="minorEastAsia" w:eastAsiaTheme="minorEastAsia" w:hAnsiTheme="minorEastAsia" w:hint="eastAsia"/>
          <w:sz w:val="32"/>
          <w:szCs w:val="32"/>
        </w:rPr>
        <w:t>面向工业界、面向世界、面向未来，主动应对新一轮科技革命和产业变革挑战，服务制造强国等国家战略，紧密对接经济带、城市群、产业链布局，以加入国际工程教育《华盛顿协议》组织为契机，以新工科建设为重要抓手，持续深化工程教育改革，加快培养适应和引领新一轮科技革命和产业变革的卓越工程科技人才，打造世界工程创新中心和人才高地，提升国家硬实力和国际竞争力。</w:t>
      </w:r>
      <w:r w:rsidRPr="00641C89">
        <w:rPr>
          <w:rFonts w:asciiTheme="minorEastAsia" w:eastAsiaTheme="minorEastAsia" w:hAnsiTheme="minorEastAsia"/>
          <w:sz w:val="32"/>
          <w:szCs w:val="32"/>
        </w:rPr>
        <w:t xml:space="preserve"> </w:t>
      </w:r>
    </w:p>
    <w:p w:rsidR="00B52535" w:rsidRPr="00641C89" w:rsidRDefault="00B52535" w:rsidP="00B52535">
      <w:pPr>
        <w:pStyle w:val="Default"/>
        <w:rPr>
          <w:rFonts w:asciiTheme="minorEastAsia" w:eastAsiaTheme="minorEastAsia" w:hAnsiTheme="minorEastAsia"/>
          <w:sz w:val="32"/>
          <w:szCs w:val="32"/>
        </w:rPr>
      </w:pPr>
      <w:r w:rsidRPr="00641C89">
        <w:rPr>
          <w:rFonts w:asciiTheme="minorEastAsia" w:eastAsiaTheme="minorEastAsia" w:hAnsiTheme="minorEastAsia" w:hint="eastAsia"/>
          <w:sz w:val="32"/>
          <w:szCs w:val="32"/>
        </w:rPr>
        <w:t>二、目标要求</w:t>
      </w:r>
      <w:r w:rsidRPr="00641C89">
        <w:rPr>
          <w:rFonts w:asciiTheme="minorEastAsia" w:eastAsiaTheme="minorEastAsia" w:hAnsiTheme="minorEastAsia"/>
          <w:sz w:val="32"/>
          <w:szCs w:val="32"/>
        </w:rPr>
        <w:t xml:space="preserve"> </w:t>
      </w:r>
    </w:p>
    <w:p w:rsidR="00B52535" w:rsidRPr="00641C89" w:rsidRDefault="00B52535" w:rsidP="00B52535">
      <w:pPr>
        <w:pStyle w:val="Default"/>
        <w:ind w:firstLineChars="200" w:firstLine="640"/>
        <w:rPr>
          <w:rFonts w:asciiTheme="minorEastAsia" w:eastAsiaTheme="minorEastAsia" w:hAnsiTheme="minorEastAsia" w:cstheme="minorBidi"/>
          <w:color w:val="auto"/>
          <w:sz w:val="32"/>
          <w:szCs w:val="32"/>
        </w:rPr>
      </w:pPr>
      <w:r w:rsidRPr="00641C89">
        <w:rPr>
          <w:rFonts w:asciiTheme="minorEastAsia" w:eastAsiaTheme="minorEastAsia" w:hAnsiTheme="minorEastAsia" w:hint="eastAsia"/>
          <w:sz w:val="32"/>
          <w:szCs w:val="32"/>
        </w:rPr>
        <w:t>经过</w:t>
      </w:r>
      <w:r w:rsidRPr="00641C89">
        <w:rPr>
          <w:rFonts w:asciiTheme="minorEastAsia" w:eastAsiaTheme="minorEastAsia" w:hAnsiTheme="minorEastAsia"/>
          <w:sz w:val="32"/>
          <w:szCs w:val="32"/>
        </w:rPr>
        <w:t>5</w:t>
      </w:r>
      <w:r w:rsidRPr="00641C89">
        <w:rPr>
          <w:rFonts w:asciiTheme="minorEastAsia" w:eastAsiaTheme="minorEastAsia" w:hAnsiTheme="minorEastAsia" w:hint="eastAsia"/>
          <w:sz w:val="32"/>
          <w:szCs w:val="32"/>
        </w:rPr>
        <w:t>年的努力，建设一批新型高水平理工科大学、多</w:t>
      </w:r>
      <w:r w:rsidRPr="00641C89">
        <w:rPr>
          <w:rFonts w:asciiTheme="minorEastAsia" w:eastAsiaTheme="minorEastAsia" w:hAnsiTheme="minorEastAsia" w:hint="eastAsia"/>
          <w:sz w:val="32"/>
          <w:szCs w:val="32"/>
        </w:rPr>
        <w:lastRenderedPageBreak/>
        <w:t>主体共建的产业学院和未来技术学院、产业急需的新兴工科专业、体现产业和技术最新发展的新课程等，培养一批工程实践能力强的高水平专业教</w:t>
      </w:r>
      <w:r w:rsidRPr="00641C89">
        <w:rPr>
          <w:rFonts w:asciiTheme="minorEastAsia" w:eastAsiaTheme="minorEastAsia" w:hAnsiTheme="minorEastAsia" w:cs="Calibri"/>
          <w:sz w:val="32"/>
          <w:szCs w:val="32"/>
        </w:rPr>
        <w:t xml:space="preserve">160 </w:t>
      </w:r>
      <w:r w:rsidRPr="00641C89">
        <w:rPr>
          <w:rFonts w:asciiTheme="minorEastAsia" w:eastAsiaTheme="minorEastAsia" w:hAnsiTheme="minorEastAsia" w:cstheme="minorBidi"/>
          <w:color w:val="auto"/>
          <w:sz w:val="32"/>
          <w:szCs w:val="32"/>
        </w:rPr>
        <w:t xml:space="preserve">师，20%以上的工科专业点通过国际实质等效的专业认证，形成中国特色、世界一流工程教育体系，进入高等工程教育的世界第一方阵前列。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三、改革任务和重点举措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1.深入开展新工科研究与实践。加快新工科建设，统筹考虑“新的工科专业、工科的新要求”，改造升级传统工科专业，发展新兴工科专业，主动布局未来战略必争领域人才培养。深入实施新工科研究与实践项目，更加注重产业需求导向，更加注重跨界交叉融合，更加注重支撑服务，探索建立工程教育的新理念、新标准、新模式、新方法、新技术、新文化。推进分类发展，工科优势高校要对工程科技创新和产业创新发挥关键作用，综合性高校要对催生新技术和孕育新产业发挥引领作用，地方高校要对区域经济发展和产业转型升级发挥支撑作用。 </w:t>
      </w:r>
    </w:p>
    <w:p w:rsidR="00B52535" w:rsidRDefault="00B52535" w:rsidP="00B52535">
      <w:pPr>
        <w:pStyle w:val="Default"/>
        <w:rPr>
          <w:rFonts w:asciiTheme="minorEastAsia" w:eastAsiaTheme="minorEastAsia" w:hAnsiTheme="minorEastAsia" w:cs="Calibri"/>
          <w:color w:val="auto"/>
          <w:sz w:val="32"/>
          <w:szCs w:val="32"/>
        </w:rPr>
      </w:pPr>
      <w:r w:rsidRPr="00641C89">
        <w:rPr>
          <w:rFonts w:asciiTheme="minorEastAsia" w:eastAsiaTheme="minorEastAsia" w:hAnsiTheme="minorEastAsia" w:cstheme="minorBidi"/>
          <w:color w:val="auto"/>
          <w:sz w:val="32"/>
          <w:szCs w:val="32"/>
        </w:rPr>
        <w:t>2.树立工程教育新理念。全面落实“学生中心、产出导向、持续改进”的先进理念，面向全体学生，关注学习成效，建设质量文化，持续提升工程人才培养水平。树立创新型、综合化、全周期工程教育理念，优化人才培养全过程、各环节，培养学生对产品和系统的创新设计、建造、运行和服务能力。着力提升学生解决复杂工程问题的能力，加大课程整合力度，</w:t>
      </w:r>
      <w:r w:rsidRPr="00641C89">
        <w:rPr>
          <w:rFonts w:asciiTheme="minorEastAsia" w:eastAsiaTheme="minorEastAsia" w:hAnsiTheme="minorEastAsia" w:cstheme="minorBidi"/>
          <w:color w:val="auto"/>
          <w:sz w:val="32"/>
          <w:szCs w:val="32"/>
        </w:rPr>
        <w:lastRenderedPageBreak/>
        <w:t xml:space="preserve">推广实施案例教学、项目式教学等研究性教学方法，注重综合性项目训练。强化学生工程伦理意识与职业道德，融入教学环节，注重文化熏陶，培养以造福人类和可持续发展为理念的现代工程师。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3.创新工程教育教学组织模式。系统推进教学组织模式、学科专业结构、人才培养机制等方面的综合改革。打破传统的基于学科的学院设置，在科研实力强、学科综合优势明显的高校，面向未来发展趋势建立未来技术学院；在行业特色鲜明、与产业联系紧密的高校，面向产业急需建设与行业企业等共建共管的现代产业学院。推动学科交叉融合，促进理工结合、工</w:t>
      </w:r>
      <w:proofErr w:type="gramStart"/>
      <w:r w:rsidRPr="00641C89">
        <w:rPr>
          <w:rFonts w:asciiTheme="minorEastAsia" w:eastAsiaTheme="minorEastAsia" w:hAnsiTheme="minorEastAsia" w:cstheme="minorBidi"/>
          <w:color w:val="auto"/>
          <w:sz w:val="32"/>
          <w:szCs w:val="32"/>
        </w:rPr>
        <w:t>工</w:t>
      </w:r>
      <w:proofErr w:type="gramEnd"/>
      <w:r w:rsidRPr="00641C89">
        <w:rPr>
          <w:rFonts w:asciiTheme="minorEastAsia" w:eastAsiaTheme="minorEastAsia" w:hAnsiTheme="minorEastAsia" w:cstheme="minorBidi"/>
          <w:color w:val="auto"/>
          <w:sz w:val="32"/>
          <w:szCs w:val="32"/>
        </w:rPr>
        <w:t xml:space="preserve">交叉、工文渗透，孕育产生交叉专业，推进跨院系、跨学科、跨专业培养工程人才。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4.完善多主体协同育人机制。推进产教融合、校企合作的机制创新，深化产学研合作办学、合作育人、合作就业、合作发展。积极推动国家层面“大学生实习条例”立法进程，完善党政机关、企事业单位、社会服务机构等接收高校学生实习实训的制度保障。探索实施工科大学生实习“百万计划”，认定一批工程实践教育基地，布局建设一批集教育、培训及研究为一体的共享型人才培养实践平台，拓展实习实践资源。构建产学合作协同育人项目三级实施体系，搭建校企对接平台，以产业和技术发展的最新需求推动人才培养改革。 </w:t>
      </w:r>
    </w:p>
    <w:p w:rsidR="00B52535" w:rsidRDefault="00B52535" w:rsidP="00B52535">
      <w:pPr>
        <w:pStyle w:val="Default"/>
        <w:rPr>
          <w:rFonts w:asciiTheme="minorEastAsia" w:eastAsiaTheme="minorEastAsia" w:hAnsiTheme="minorEastAsia" w:cs="Calibri"/>
          <w:color w:val="auto"/>
          <w:sz w:val="32"/>
          <w:szCs w:val="32"/>
        </w:rPr>
      </w:pPr>
      <w:r w:rsidRPr="00641C89">
        <w:rPr>
          <w:rFonts w:asciiTheme="minorEastAsia" w:eastAsiaTheme="minorEastAsia" w:hAnsiTheme="minorEastAsia" w:cstheme="minorBidi"/>
          <w:color w:val="auto"/>
          <w:sz w:val="32"/>
          <w:szCs w:val="32"/>
        </w:rPr>
        <w:t>5.强化工科教师工程实践能力。建立高校工科教师工程实践</w:t>
      </w:r>
      <w:r w:rsidRPr="00641C89">
        <w:rPr>
          <w:rFonts w:asciiTheme="minorEastAsia" w:eastAsiaTheme="minorEastAsia" w:hAnsiTheme="minorEastAsia" w:cstheme="minorBidi"/>
          <w:color w:val="auto"/>
          <w:sz w:val="32"/>
          <w:szCs w:val="32"/>
        </w:rPr>
        <w:lastRenderedPageBreak/>
        <w:t xml:space="preserve">能力标准体系，把行业背景和实践经历作为教师考核和评价的重要内容。实施高校教师与行业人才双向交流“十万计划”，搭建工科教师挂职锻炼、产学研合作等工程实践平台，实现专业教师工程岗位实践全覆盖。实施工学院院长教学领导力提升计划，全面提升工程意识、产业敏感度和教学组织能力。加快开发新兴专业课程体系和新形态数字课程资源，通过多种形式教师培训推广应用最新改革成果。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6.健全创新创业教育体系。推动创新创业教育与专业教育紧密结合，注重培养工科学生设计思维、工程思维、批判性思维和数字化思维，提升创新精神、创业意识和创新创业能力。深入实施大学生创新创业训练计划，努力使50%以上工科专业学生在校期间参与一项训练项目或赛事活动。高校要整合校内外实践资源，激发工科学生技术创新潜能，为学生创新创业</w:t>
      </w:r>
      <w:proofErr w:type="gramStart"/>
      <w:r w:rsidRPr="00641C89">
        <w:rPr>
          <w:rFonts w:asciiTheme="minorEastAsia" w:eastAsiaTheme="minorEastAsia" w:hAnsiTheme="minorEastAsia" w:cstheme="minorBidi"/>
          <w:color w:val="auto"/>
          <w:sz w:val="32"/>
          <w:szCs w:val="32"/>
        </w:rPr>
        <w:t>提供创客空间</w:t>
      </w:r>
      <w:proofErr w:type="gramEnd"/>
      <w:r w:rsidRPr="00641C89">
        <w:rPr>
          <w:rFonts w:asciiTheme="minorEastAsia" w:eastAsiaTheme="minorEastAsia" w:hAnsiTheme="minorEastAsia" w:cstheme="minorBidi"/>
          <w:color w:val="auto"/>
          <w:sz w:val="32"/>
          <w:szCs w:val="32"/>
        </w:rPr>
        <w:t>、孵化基地等条件，建立健全帮扶体系，积极引入创业导师、</w:t>
      </w:r>
      <w:proofErr w:type="gramStart"/>
      <w:r w:rsidRPr="00641C89">
        <w:rPr>
          <w:rFonts w:asciiTheme="minorEastAsia" w:eastAsiaTheme="minorEastAsia" w:hAnsiTheme="minorEastAsia" w:cstheme="minorBidi"/>
          <w:color w:val="auto"/>
          <w:sz w:val="32"/>
          <w:szCs w:val="32"/>
        </w:rPr>
        <w:t>创投资</w:t>
      </w:r>
      <w:proofErr w:type="gramEnd"/>
      <w:r w:rsidRPr="00641C89">
        <w:rPr>
          <w:rFonts w:asciiTheme="minorEastAsia" w:eastAsiaTheme="minorEastAsia" w:hAnsiTheme="minorEastAsia" w:cstheme="minorBidi"/>
          <w:color w:val="auto"/>
          <w:sz w:val="32"/>
          <w:szCs w:val="32"/>
        </w:rPr>
        <w:t xml:space="preserve">金等社会资源，搭建大学生创新创业项目与社会对接平台，营造创新创业良好氛围。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7.深化工程教育国际交流与合作。积极引进国外优质工程教育资源，组织学生参与国际交流、到海外企业实习，拓展学生的国际视野，提升学生全球就业能力。推动高校与“走出去”的企业联合，培养熟悉外国文化、法律和标准的国际化工程师，培养认同中国文化、熟悉中国标准的工科留学生。围绕“一带一路”建设需求，探索组建“一带一路”工科高</w:t>
      </w:r>
      <w:r w:rsidRPr="00641C89">
        <w:rPr>
          <w:rFonts w:asciiTheme="minorEastAsia" w:eastAsiaTheme="minorEastAsia" w:hAnsiTheme="minorEastAsia" w:cstheme="minorBidi"/>
          <w:color w:val="auto"/>
          <w:sz w:val="32"/>
          <w:szCs w:val="32"/>
        </w:rPr>
        <w:lastRenderedPageBreak/>
        <w:t xml:space="preserve">校战略联盟，搭建工程教育国际合作网络，提升工程教育对国家战略的支撑能力。以国际工程教育《华盛顿协议》组织为平台，推动工程教育中国标准成为世界标准，推进注册工程师国际互认，扩大我国在世界高等工程教育中的话语权和决策权。支持工程教育认证机构走出国门，采用中国标准、中国专家、中国方法、中国技术评估认证海外高校和专业。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8.构建工程教育质量保障新体系。建立健全工科专业类教学质量国家标准、卓越工程师教育培养计划培养标准和新工科专业质量标准。完善工程教育专业认证制度，稳步扩大专业认证总体规模，逐步实现所有工科专业类认证全覆盖。建立认证结果发布与使用制度，在学科评估、本科教学质量报告等评估体系中纳入认证结果。支持行业部门发布人才需求报告，积极参与相关专业人才培养的质量标准制定、毕业生质量评价等工作，汇聚各方力量共同提升工程人才培育水平，加快建设工程教育强国。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四、组织实施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1.完善实施保障机制。深化与有关部门合作，组建专家组、工作组。充分发挥理工科专业类教学指导委员会作用，统筹各领域卓越工程师教育培养计划2.0实施。充分发挥新工科研究与实践专家组、卓越工程师教育培养计划专家委员会以及各行业卓越工程师教育培养计划专家组的作用，统筹推进计划实施。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lastRenderedPageBreak/>
        <w:t>2.加强政策支持。教育部、工业和信息化部、中国工程院等部门在专业设置、人员聘用与评价制度、国际合作交流等方面给予相关高校统筹支持。各省（区、市）有关部门要加强省域内政策协调配套，提供有力的政策保障。各高校要根据本校实际情况，加大国家、省、</w:t>
      </w:r>
      <w:proofErr w:type="gramStart"/>
      <w:r w:rsidRPr="00641C89">
        <w:rPr>
          <w:rFonts w:asciiTheme="minorEastAsia" w:eastAsiaTheme="minorEastAsia" w:hAnsiTheme="minorEastAsia" w:cstheme="minorBidi"/>
          <w:color w:val="auto"/>
          <w:sz w:val="32"/>
          <w:szCs w:val="32"/>
        </w:rPr>
        <w:t>校政策</w:t>
      </w:r>
      <w:proofErr w:type="gramEnd"/>
      <w:r w:rsidRPr="00641C89">
        <w:rPr>
          <w:rFonts w:asciiTheme="minorEastAsia" w:eastAsiaTheme="minorEastAsia" w:hAnsiTheme="minorEastAsia" w:cstheme="minorBidi"/>
          <w:color w:val="auto"/>
          <w:sz w:val="32"/>
          <w:szCs w:val="32"/>
        </w:rPr>
        <w:t xml:space="preserve">的衔接、配套、完善、执行力度。 </w:t>
      </w:r>
    </w:p>
    <w:p w:rsidR="00B52535" w:rsidRDefault="00B52535" w:rsidP="00B52535">
      <w:pPr>
        <w:pStyle w:val="Default"/>
        <w:rPr>
          <w:rFonts w:asciiTheme="minorEastAsia" w:eastAsiaTheme="minorEastAsia" w:hAnsiTheme="minorEastAsia" w:cs="Calibri"/>
          <w:color w:val="auto"/>
          <w:sz w:val="32"/>
          <w:szCs w:val="32"/>
        </w:rPr>
      </w:pPr>
      <w:r w:rsidRPr="00641C89">
        <w:rPr>
          <w:rFonts w:asciiTheme="minorEastAsia" w:eastAsiaTheme="minorEastAsia" w:hAnsiTheme="minorEastAsia" w:cstheme="minorBidi"/>
          <w:color w:val="auto"/>
          <w:sz w:val="32"/>
          <w:szCs w:val="32"/>
        </w:rPr>
        <w:t>3.加大经费保障。中央高校应统筹利用中央高校教育教学改革</w:t>
      </w:r>
      <w:proofErr w:type="gramStart"/>
      <w:r w:rsidRPr="00641C89">
        <w:rPr>
          <w:rFonts w:asciiTheme="minorEastAsia" w:eastAsiaTheme="minorEastAsia" w:hAnsiTheme="minorEastAsia" w:cstheme="minorBidi"/>
          <w:color w:val="auto"/>
          <w:sz w:val="32"/>
          <w:szCs w:val="32"/>
        </w:rPr>
        <w:t>专项等</w:t>
      </w:r>
      <w:proofErr w:type="gramEnd"/>
      <w:r w:rsidRPr="00641C89">
        <w:rPr>
          <w:rFonts w:asciiTheme="minorEastAsia" w:eastAsiaTheme="minorEastAsia" w:hAnsiTheme="minorEastAsia" w:cstheme="minorBidi"/>
          <w:color w:val="auto"/>
          <w:sz w:val="32"/>
          <w:szCs w:val="32"/>
        </w:rPr>
        <w:t xml:space="preserve">中央高校预算拨款和其他各类资源，结合学校实际，支持计划的实施。各省（区、市）应结合教育教学改革实际情况，统筹地方财政高等教育资金和中央支持地方高校改革发展资金，引导支持地方高校实施好计划。 </w:t>
      </w:r>
    </w:p>
    <w:p w:rsidR="00B52535" w:rsidRPr="00641C89" w:rsidRDefault="00B52535" w:rsidP="00B52535">
      <w:pPr>
        <w:pStyle w:val="Default"/>
        <w:rPr>
          <w:rFonts w:asciiTheme="minorEastAsia" w:eastAsiaTheme="minorEastAsia" w:hAnsiTheme="minorEastAsia" w:cstheme="minorBidi"/>
          <w:color w:val="auto"/>
          <w:sz w:val="32"/>
          <w:szCs w:val="32"/>
        </w:rPr>
      </w:pPr>
      <w:r w:rsidRPr="00641C89">
        <w:rPr>
          <w:rFonts w:asciiTheme="minorEastAsia" w:eastAsiaTheme="minorEastAsia" w:hAnsiTheme="minorEastAsia" w:cstheme="minorBidi"/>
          <w:color w:val="auto"/>
          <w:sz w:val="32"/>
          <w:szCs w:val="32"/>
        </w:rPr>
        <w:t xml:space="preserve">4.强化监督检查。教育部会同有关部门指导计划实施，采取适当方式进行绩效评价，建立动态调整机制；加强对典型案例的总结宣传，发挥示范引领作用。各省（区、市）有关部门加强对计划实施过程跟踪，及时发现建设中存在的问题，提出改进意见和建议；加强实施过程管理，强化动态监测，形成激励约束机制，增强建设实效。各高校要对照本校计划实施方案，在实施过程中及时总结，主动发布自评报告、进展情况及标志性成果，接受社会监督，确保各项改革举措落到实处、取得实效。 </w:t>
      </w:r>
    </w:p>
    <w:p w:rsidR="00B52535" w:rsidRDefault="00B52535" w:rsidP="00B52535">
      <w:pPr>
        <w:pStyle w:val="Default"/>
        <w:ind w:firstLineChars="1550" w:firstLine="3720"/>
        <w:rPr>
          <w:rFonts w:asciiTheme="minorEastAsia" w:eastAsiaTheme="minorEastAsia" w:hAnsiTheme="minorEastAsia" w:cstheme="minorBidi"/>
          <w:color w:val="auto"/>
        </w:rPr>
      </w:pPr>
      <w:r w:rsidRPr="00641C89">
        <w:rPr>
          <w:rFonts w:asciiTheme="minorEastAsia" w:eastAsiaTheme="minorEastAsia" w:hAnsiTheme="minorEastAsia" w:cstheme="minorBidi"/>
          <w:color w:val="auto"/>
        </w:rPr>
        <w:t xml:space="preserve">教育部 工业和信息化部 中国工程院 </w:t>
      </w:r>
    </w:p>
    <w:p w:rsidR="00B52535" w:rsidRPr="00641C89" w:rsidRDefault="00B52535" w:rsidP="00B52535">
      <w:pPr>
        <w:pStyle w:val="Default"/>
        <w:ind w:firstLineChars="1550" w:firstLine="3720"/>
        <w:rPr>
          <w:rFonts w:asciiTheme="minorEastAsia" w:eastAsiaTheme="minorEastAsia" w:hAnsiTheme="minorEastAsia" w:cstheme="minorBidi"/>
          <w:color w:val="auto"/>
        </w:rPr>
      </w:pPr>
    </w:p>
    <w:p w:rsidR="00B52535" w:rsidRDefault="00B52535" w:rsidP="00B52535">
      <w:pPr>
        <w:ind w:firstLineChars="2000" w:firstLine="4800"/>
        <w:rPr>
          <w:rFonts w:asciiTheme="minorEastAsia" w:hAnsiTheme="minorEastAsia"/>
          <w:sz w:val="24"/>
          <w:szCs w:val="24"/>
        </w:rPr>
      </w:pPr>
      <w:r w:rsidRPr="00641C89">
        <w:rPr>
          <w:rFonts w:asciiTheme="minorEastAsia" w:hAnsiTheme="minorEastAsia"/>
          <w:sz w:val="24"/>
          <w:szCs w:val="24"/>
        </w:rPr>
        <w:t>2018年9月17日</w:t>
      </w:r>
    </w:p>
    <w:p w:rsidR="00B52535" w:rsidRPr="00641C89" w:rsidRDefault="00B52535" w:rsidP="00B52535">
      <w:pPr>
        <w:ind w:firstLineChars="2000" w:firstLine="4800"/>
        <w:rPr>
          <w:rFonts w:asciiTheme="minorEastAsia" w:hAnsiTheme="minorEastAsia"/>
          <w:sz w:val="24"/>
          <w:szCs w:val="24"/>
        </w:rPr>
      </w:pPr>
    </w:p>
    <w:p w:rsidR="00B52535" w:rsidRPr="001C2CA1" w:rsidRDefault="00B52535" w:rsidP="00B52535">
      <w:pPr>
        <w:pStyle w:val="a5"/>
        <w:shd w:val="clear" w:color="auto" w:fill="FFFFFF"/>
        <w:spacing w:before="0" w:beforeAutospacing="0" w:after="240" w:afterAutospacing="0"/>
        <w:jc w:val="center"/>
        <w:rPr>
          <w:rFonts w:ascii="Helvetica" w:hAnsi="Helvetica" w:cs="Helvetica"/>
          <w:b/>
          <w:color w:val="222222"/>
          <w:sz w:val="30"/>
          <w:szCs w:val="30"/>
        </w:rPr>
      </w:pPr>
      <w:r w:rsidRPr="001C2CA1">
        <w:rPr>
          <w:rFonts w:ascii="微软雅黑" w:eastAsia="微软雅黑" w:hAnsi="微软雅黑" w:cs="Helvetica" w:hint="eastAsia"/>
          <w:b/>
          <w:color w:val="222222"/>
          <w:sz w:val="30"/>
          <w:szCs w:val="30"/>
        </w:rPr>
        <w:lastRenderedPageBreak/>
        <w:t>教育部出台深化本科教育教学改革22条举措</w:t>
      </w:r>
    </w:p>
    <w:p w:rsidR="00B52535" w:rsidRPr="001C2CA1" w:rsidRDefault="00B52535" w:rsidP="00B52535">
      <w:pPr>
        <w:pStyle w:val="a5"/>
        <w:shd w:val="clear" w:color="auto" w:fill="FFFFFF"/>
        <w:spacing w:before="0" w:beforeAutospacing="0" w:after="240" w:afterAutospacing="0"/>
        <w:jc w:val="center"/>
        <w:rPr>
          <w:rFonts w:ascii="Helvetica" w:hAnsi="Helvetica" w:cs="Helvetica"/>
          <w:color w:val="222222"/>
          <w:sz w:val="44"/>
          <w:szCs w:val="44"/>
        </w:rPr>
      </w:pPr>
      <w:r w:rsidRPr="001C2CA1">
        <w:rPr>
          <w:rStyle w:val="a6"/>
          <w:rFonts w:ascii="微软雅黑" w:eastAsia="微软雅黑" w:hAnsi="微软雅黑" w:cs="Helvetica" w:hint="eastAsia"/>
          <w:color w:val="222222"/>
          <w:sz w:val="44"/>
          <w:szCs w:val="44"/>
        </w:rPr>
        <w:t>教育部关于深化本科教育教学改革全面提高人才培养质量的意见</w:t>
      </w:r>
    </w:p>
    <w:p w:rsidR="00B52535" w:rsidRDefault="00B52535" w:rsidP="00B52535">
      <w:pPr>
        <w:pStyle w:val="a5"/>
        <w:shd w:val="clear" w:color="auto" w:fill="FFFFFF"/>
        <w:spacing w:before="0" w:beforeAutospacing="0" w:after="240" w:afterAutospacing="0"/>
        <w:rPr>
          <w:rFonts w:ascii="Helvetica" w:hAnsi="Helvetica" w:cs="Helvetica"/>
          <w:color w:val="222222"/>
          <w:sz w:val="27"/>
          <w:szCs w:val="27"/>
        </w:rPr>
      </w:pPr>
      <w:r>
        <w:rPr>
          <w:rFonts w:ascii="微软雅黑" w:eastAsia="微软雅黑" w:hAnsi="微软雅黑" w:cs="Helvetica" w:hint="eastAsia"/>
          <w:color w:val="222222"/>
          <w:sz w:val="18"/>
          <w:szCs w:val="18"/>
        </w:rPr>
        <w:t> </w:t>
      </w:r>
    </w:p>
    <w:p w:rsidR="00B52535" w:rsidRPr="001C2CA1" w:rsidRDefault="00B52535" w:rsidP="00B52535">
      <w:pPr>
        <w:pStyle w:val="a5"/>
        <w:shd w:val="clear" w:color="auto" w:fill="FFFFFF"/>
        <w:spacing w:before="0" w:beforeAutospacing="0" w:after="240" w:afterAutospacing="0"/>
        <w:rPr>
          <w:rFonts w:asciiTheme="minorEastAsia" w:eastAsiaTheme="minorEastAsia" w:hAnsiTheme="minorEastAsia" w:cs="Helvetica"/>
          <w:color w:val="222222"/>
          <w:sz w:val="32"/>
          <w:szCs w:val="32"/>
        </w:rPr>
      </w:pPr>
      <w:r w:rsidRPr="001C2CA1">
        <w:rPr>
          <w:rFonts w:asciiTheme="minorEastAsia" w:eastAsiaTheme="minorEastAsia" w:hAnsiTheme="minorEastAsia" w:cs="Helvetica"/>
          <w:color w:val="222222"/>
          <w:sz w:val="32"/>
          <w:szCs w:val="32"/>
        </w:rPr>
        <w:t>各省、自治区、直辖市教育厅（教委），新疆生产建设兵团教育局，有关部门（单位）教育司（局），部属各高等学校、部省合建各高等学校：</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Fonts w:asciiTheme="minorEastAsia" w:eastAsiaTheme="minorEastAsia" w:hAnsiTheme="minorEastAsia" w:cs="Helvetica" w:hint="eastAsia"/>
          <w:color w:val="222222"/>
          <w:sz w:val="32"/>
          <w:szCs w:val="32"/>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B52535" w:rsidRPr="001C2CA1" w:rsidRDefault="00B52535" w:rsidP="00B52535">
      <w:pPr>
        <w:pStyle w:val="a5"/>
        <w:shd w:val="clear" w:color="auto" w:fill="FFFFFF"/>
        <w:spacing w:before="0" w:beforeAutospacing="0" w:after="240" w:afterAutospacing="0"/>
        <w:ind w:firstLine="48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一、严格教育教学管理</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1.把思想政治教育贯穿人才培养全过程。</w:t>
      </w:r>
      <w:r w:rsidRPr="001C2CA1">
        <w:rPr>
          <w:rFonts w:asciiTheme="minorEastAsia" w:eastAsiaTheme="minorEastAsia" w:hAnsiTheme="minorEastAsia" w:cs="Helvetica" w:hint="eastAsia"/>
          <w:color w:val="222222"/>
          <w:sz w:val="32"/>
          <w:szCs w:val="32"/>
        </w:rPr>
        <w:t>坚持把立德</w:t>
      </w:r>
      <w:proofErr w:type="gramStart"/>
      <w:r w:rsidRPr="001C2CA1">
        <w:rPr>
          <w:rFonts w:asciiTheme="minorEastAsia" w:eastAsiaTheme="minorEastAsia" w:hAnsiTheme="minorEastAsia" w:cs="Helvetica" w:hint="eastAsia"/>
          <w:color w:val="222222"/>
          <w:sz w:val="32"/>
          <w:szCs w:val="32"/>
        </w:rPr>
        <w:t>树人成效</w:t>
      </w:r>
      <w:proofErr w:type="gramEnd"/>
      <w:r w:rsidRPr="001C2CA1">
        <w:rPr>
          <w:rFonts w:asciiTheme="minorEastAsia" w:eastAsiaTheme="minorEastAsia" w:hAnsiTheme="minorEastAsia" w:cs="Helvetica" w:hint="eastAsia"/>
          <w:color w:val="222222"/>
          <w:sz w:val="32"/>
          <w:szCs w:val="32"/>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sidRPr="001C2CA1">
        <w:rPr>
          <w:rFonts w:asciiTheme="minorEastAsia" w:eastAsiaTheme="minorEastAsia" w:hAnsiTheme="minorEastAsia" w:cs="Helvetica" w:hint="eastAsia"/>
          <w:color w:val="222222"/>
          <w:sz w:val="32"/>
          <w:szCs w:val="32"/>
        </w:rPr>
        <w:lastRenderedPageBreak/>
        <w:t>课改革</w:t>
      </w:r>
      <w:proofErr w:type="gramEnd"/>
      <w:r w:rsidRPr="001C2CA1">
        <w:rPr>
          <w:rFonts w:asciiTheme="minorEastAsia" w:eastAsiaTheme="minorEastAsia" w:hAnsiTheme="minorEastAsia" w:cs="Helvetica" w:hint="eastAsia"/>
          <w:color w:val="222222"/>
          <w:sz w:val="32"/>
          <w:szCs w:val="32"/>
        </w:rPr>
        <w:t>创新，建设一批具有示范效应的思想政治理论课，不断增强思想政治理论课的思想性、理论性和亲和力、针对性。把</w:t>
      </w:r>
      <w:proofErr w:type="gramStart"/>
      <w:r w:rsidRPr="001C2CA1">
        <w:rPr>
          <w:rFonts w:asciiTheme="minorEastAsia" w:eastAsiaTheme="minorEastAsia" w:hAnsiTheme="minorEastAsia" w:cs="Helvetica" w:hint="eastAsia"/>
          <w:color w:val="222222"/>
          <w:sz w:val="32"/>
          <w:szCs w:val="32"/>
        </w:rPr>
        <w:t>课程思政建设</w:t>
      </w:r>
      <w:proofErr w:type="gramEnd"/>
      <w:r w:rsidRPr="001C2CA1">
        <w:rPr>
          <w:rFonts w:asciiTheme="minorEastAsia" w:eastAsiaTheme="minorEastAsia" w:hAnsiTheme="minorEastAsia" w:cs="Helvetica" w:hint="eastAsia"/>
          <w:color w:val="222222"/>
          <w:sz w:val="32"/>
          <w:szCs w:val="32"/>
        </w:rPr>
        <w:t>作为落实立德树人根本任务的关键环节，坚持知识传授与价值引领相统一、显性教育与隐性教育相统一，充分发掘各类课程和教学方式中蕴含的思想政治教育资源，建成一批</w:t>
      </w:r>
      <w:proofErr w:type="gramStart"/>
      <w:r w:rsidRPr="001C2CA1">
        <w:rPr>
          <w:rFonts w:asciiTheme="minorEastAsia" w:eastAsiaTheme="minorEastAsia" w:hAnsiTheme="minorEastAsia" w:cs="Helvetica" w:hint="eastAsia"/>
          <w:color w:val="222222"/>
          <w:sz w:val="32"/>
          <w:szCs w:val="32"/>
        </w:rPr>
        <w:t>课程思政示范</w:t>
      </w:r>
      <w:proofErr w:type="gramEnd"/>
      <w:r w:rsidRPr="001C2CA1">
        <w:rPr>
          <w:rFonts w:asciiTheme="minorEastAsia" w:eastAsiaTheme="minorEastAsia" w:hAnsiTheme="minorEastAsia" w:cs="Helvetica" w:hint="eastAsia"/>
          <w:color w:val="222222"/>
          <w:sz w:val="32"/>
          <w:szCs w:val="32"/>
        </w:rPr>
        <w:t>高校，推出一批</w:t>
      </w:r>
      <w:proofErr w:type="gramStart"/>
      <w:r w:rsidRPr="001C2CA1">
        <w:rPr>
          <w:rFonts w:asciiTheme="minorEastAsia" w:eastAsiaTheme="minorEastAsia" w:hAnsiTheme="minorEastAsia" w:cs="Helvetica" w:hint="eastAsia"/>
          <w:color w:val="222222"/>
          <w:sz w:val="32"/>
          <w:szCs w:val="32"/>
        </w:rPr>
        <w:t>课程思政示范</w:t>
      </w:r>
      <w:proofErr w:type="gramEnd"/>
      <w:r w:rsidRPr="001C2CA1">
        <w:rPr>
          <w:rFonts w:asciiTheme="minorEastAsia" w:eastAsiaTheme="minorEastAsia" w:hAnsiTheme="minorEastAsia" w:cs="Helvetica" w:hint="eastAsia"/>
          <w:color w:val="222222"/>
          <w:sz w:val="32"/>
          <w:szCs w:val="32"/>
        </w:rPr>
        <w:t>课程，选树一批课程</w:t>
      </w:r>
      <w:proofErr w:type="gramStart"/>
      <w:r w:rsidRPr="001C2CA1">
        <w:rPr>
          <w:rFonts w:asciiTheme="minorEastAsia" w:eastAsiaTheme="minorEastAsia" w:hAnsiTheme="minorEastAsia" w:cs="Helvetica" w:hint="eastAsia"/>
          <w:color w:val="222222"/>
          <w:sz w:val="32"/>
          <w:szCs w:val="32"/>
        </w:rPr>
        <w:t>思政优秀</w:t>
      </w:r>
      <w:proofErr w:type="gramEnd"/>
      <w:r w:rsidRPr="001C2CA1">
        <w:rPr>
          <w:rFonts w:asciiTheme="minorEastAsia" w:eastAsiaTheme="minorEastAsia" w:hAnsiTheme="minorEastAsia" w:cs="Helvetica" w:hint="eastAsia"/>
          <w:color w:val="222222"/>
          <w:sz w:val="32"/>
          <w:szCs w:val="32"/>
        </w:rPr>
        <w:t>教师，建设一批课程</w:t>
      </w:r>
      <w:proofErr w:type="gramStart"/>
      <w:r w:rsidRPr="001C2CA1">
        <w:rPr>
          <w:rFonts w:asciiTheme="minorEastAsia" w:eastAsiaTheme="minorEastAsia" w:hAnsiTheme="minorEastAsia" w:cs="Helvetica" w:hint="eastAsia"/>
          <w:color w:val="222222"/>
          <w:sz w:val="32"/>
          <w:szCs w:val="32"/>
        </w:rPr>
        <w:t>思政教学</w:t>
      </w:r>
      <w:proofErr w:type="gramEnd"/>
      <w:r w:rsidRPr="001C2CA1">
        <w:rPr>
          <w:rFonts w:asciiTheme="minorEastAsia" w:eastAsiaTheme="minorEastAsia" w:hAnsiTheme="minorEastAsia" w:cs="Helvetica" w:hint="eastAsia"/>
          <w:color w:val="222222"/>
          <w:sz w:val="32"/>
          <w:szCs w:val="32"/>
        </w:rPr>
        <w:t>研究示范中心，引领带动全员全过程全方位育人。</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2.激励学生刻苦学习。</w:t>
      </w:r>
      <w:r w:rsidRPr="001C2CA1">
        <w:rPr>
          <w:rFonts w:asciiTheme="minorEastAsia" w:eastAsiaTheme="minorEastAsia" w:hAnsiTheme="minorEastAsia" w:cs="Helvetica" w:hint="eastAsia"/>
          <w:color w:val="222222"/>
          <w:sz w:val="32"/>
          <w:szCs w:val="32"/>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3.全面提高课程建设质量。</w:t>
      </w:r>
      <w:r w:rsidRPr="001C2CA1">
        <w:rPr>
          <w:rFonts w:asciiTheme="minorEastAsia" w:eastAsiaTheme="minorEastAsia" w:hAnsiTheme="minorEastAsia" w:cs="Helvetica" w:hint="eastAsia"/>
          <w:color w:val="222222"/>
          <w:sz w:val="32"/>
          <w:szCs w:val="32"/>
        </w:rPr>
        <w:t>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w:t>
      </w:r>
      <w:r w:rsidRPr="001C2CA1">
        <w:rPr>
          <w:rFonts w:asciiTheme="minorEastAsia" w:eastAsiaTheme="minorEastAsia" w:hAnsiTheme="minorEastAsia" w:cs="Helvetica" w:hint="eastAsia"/>
          <w:color w:val="222222"/>
          <w:sz w:val="32"/>
          <w:szCs w:val="32"/>
        </w:rPr>
        <w:lastRenderedPageBreak/>
        <w:t>新性和挑战度的线下、线上、线上线下混合、虚拟仿真和社会实践“金课”。积极发展“互联网+教育”、探索智能教育新形态，推动课堂教学革命。严格课堂教学管理，严守教学纪律，确保课程教学质量。</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4.推动高水平教材编写使用。</w:t>
      </w:r>
      <w:r w:rsidRPr="001C2CA1">
        <w:rPr>
          <w:rFonts w:asciiTheme="minorEastAsia" w:eastAsiaTheme="minorEastAsia" w:hAnsiTheme="minorEastAsia" w:cs="Helvetica" w:hint="eastAsia"/>
          <w:color w:val="222222"/>
          <w:sz w:val="32"/>
          <w:szCs w:val="32"/>
        </w:rPr>
        <w:t>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sidRPr="001C2CA1">
        <w:rPr>
          <w:rFonts w:asciiTheme="minorEastAsia" w:eastAsiaTheme="minorEastAsia" w:hAnsiTheme="minorEastAsia" w:cs="Helvetica" w:hint="eastAsia"/>
          <w:color w:val="222222"/>
          <w:sz w:val="32"/>
          <w:szCs w:val="32"/>
        </w:rPr>
        <w:t>编写既</w:t>
      </w:r>
      <w:proofErr w:type="gramEnd"/>
      <w:r w:rsidRPr="001C2CA1">
        <w:rPr>
          <w:rFonts w:asciiTheme="minorEastAsia" w:eastAsiaTheme="minorEastAsia" w:hAnsiTheme="minorEastAsia" w:cs="Helvetica" w:hint="eastAsia"/>
          <w:color w:val="222222"/>
          <w:sz w:val="32"/>
          <w:szCs w:val="32"/>
        </w:rPr>
        <w:t>符合国家需要又体现个人学术专长的高水平教材，充分发挥教材育人功能。</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5.改进实习运行机制。</w:t>
      </w:r>
      <w:r w:rsidRPr="001C2CA1">
        <w:rPr>
          <w:rFonts w:asciiTheme="minorEastAsia" w:eastAsiaTheme="minorEastAsia" w:hAnsiTheme="minorEastAsia" w:cs="Helvetica" w:hint="eastAsia"/>
          <w:color w:val="222222"/>
          <w:sz w:val="32"/>
          <w:szCs w:val="32"/>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6.深化创新创业教育改革。</w:t>
      </w:r>
      <w:r w:rsidRPr="001C2CA1">
        <w:rPr>
          <w:rFonts w:asciiTheme="minorEastAsia" w:eastAsiaTheme="minorEastAsia" w:hAnsiTheme="minorEastAsia" w:cs="Helvetica" w:hint="eastAsia"/>
          <w:color w:val="222222"/>
          <w:sz w:val="32"/>
          <w:szCs w:val="32"/>
        </w:rPr>
        <w:t>挖掘和充实各类课程、各个环节的创新创业教育资源，强化创新创业协同育人，建好创新创业示范高校和万名优秀创新创业导师人才库。持续推进国</w:t>
      </w:r>
      <w:r w:rsidRPr="001C2CA1">
        <w:rPr>
          <w:rFonts w:asciiTheme="minorEastAsia" w:eastAsiaTheme="minorEastAsia" w:hAnsiTheme="minorEastAsia" w:cs="Helvetica" w:hint="eastAsia"/>
          <w:color w:val="222222"/>
          <w:sz w:val="32"/>
          <w:szCs w:val="32"/>
        </w:rPr>
        <w:lastRenderedPageBreak/>
        <w:t>家级大学生创新创业训练计划，提高全国大学生创新创业年会整体水平，办好中国“互联网+”大学生创新创业大赛，深入开展青年红色筑梦之旅活动。</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7.推动科研反哺教学。</w:t>
      </w:r>
      <w:r w:rsidRPr="001C2CA1">
        <w:rPr>
          <w:rFonts w:asciiTheme="minorEastAsia" w:eastAsiaTheme="minorEastAsia" w:hAnsiTheme="minorEastAsia" w:cs="Helvetica" w:hint="eastAsia"/>
          <w:color w:val="222222"/>
          <w:sz w:val="32"/>
          <w:szCs w:val="32"/>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8.加强学生管理和服务。</w:t>
      </w:r>
      <w:r w:rsidRPr="001C2CA1">
        <w:rPr>
          <w:rFonts w:asciiTheme="minorEastAsia" w:eastAsiaTheme="minorEastAsia" w:hAnsiTheme="minorEastAsia" w:cs="Helvetica" w:hint="eastAsia"/>
          <w:color w:val="222222"/>
          <w:sz w:val="32"/>
          <w:szCs w:val="32"/>
        </w:rPr>
        <w:t>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9.严把考试和毕业出口关。</w:t>
      </w:r>
      <w:r w:rsidRPr="001C2CA1">
        <w:rPr>
          <w:rFonts w:asciiTheme="minorEastAsia" w:eastAsiaTheme="minorEastAsia" w:hAnsiTheme="minorEastAsia" w:cs="Helvetica" w:hint="eastAsia"/>
          <w:color w:val="222222"/>
          <w:sz w:val="32"/>
          <w:szCs w:val="32"/>
        </w:rPr>
        <w:t>完善过程性考核与结果性考核有机结合的学业考评制度，综合应用笔试、口试、非标准答</w:t>
      </w:r>
      <w:r w:rsidRPr="001C2CA1">
        <w:rPr>
          <w:rFonts w:asciiTheme="minorEastAsia" w:eastAsiaTheme="minorEastAsia" w:hAnsiTheme="minorEastAsia" w:cs="Helvetica" w:hint="eastAsia"/>
          <w:color w:val="222222"/>
          <w:sz w:val="32"/>
          <w:szCs w:val="32"/>
        </w:rPr>
        <w:lastRenderedPageBreak/>
        <w:t>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sidRPr="001C2CA1">
        <w:rPr>
          <w:rFonts w:asciiTheme="minorEastAsia" w:eastAsiaTheme="minorEastAsia" w:hAnsiTheme="minorEastAsia" w:cs="Helvetica" w:hint="eastAsia"/>
          <w:color w:val="222222"/>
          <w:sz w:val="32"/>
          <w:szCs w:val="32"/>
        </w:rPr>
        <w:t>严格全</w:t>
      </w:r>
      <w:proofErr w:type="gramEnd"/>
      <w:r w:rsidRPr="001C2CA1">
        <w:rPr>
          <w:rFonts w:asciiTheme="minorEastAsia" w:eastAsiaTheme="minorEastAsia" w:hAnsiTheme="minorEastAsia" w:cs="Helvetica" w:hint="eastAsia"/>
          <w:color w:val="222222"/>
          <w:sz w:val="32"/>
          <w:szCs w:val="32"/>
        </w:rPr>
        <w:t>过程管理，严肃处理各类学术不端行为。落实学士学位管理办法，健全学士学位管理制度，严格学士学位标准和授权管理，严把学位授予关。</w:t>
      </w:r>
    </w:p>
    <w:p w:rsidR="00B52535" w:rsidRPr="001C2CA1" w:rsidRDefault="00B52535" w:rsidP="00B52535">
      <w:pPr>
        <w:pStyle w:val="a5"/>
        <w:shd w:val="clear" w:color="auto" w:fill="FFFFFF"/>
        <w:spacing w:before="0" w:beforeAutospacing="0" w:after="240" w:afterAutospacing="0"/>
        <w:ind w:firstLine="48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二、深化教育教学制度改革</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10.完善学分制。</w:t>
      </w:r>
      <w:r w:rsidRPr="001C2CA1">
        <w:rPr>
          <w:rFonts w:asciiTheme="minorEastAsia" w:eastAsiaTheme="minorEastAsia" w:hAnsiTheme="minorEastAsia" w:cs="Helvetica" w:hint="eastAsia"/>
          <w:color w:val="222222"/>
          <w:sz w:val="32"/>
          <w:szCs w:val="32"/>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w:t>
      </w:r>
      <w:r w:rsidRPr="001C2CA1">
        <w:rPr>
          <w:rFonts w:asciiTheme="minorEastAsia" w:eastAsiaTheme="minorEastAsia" w:hAnsiTheme="minorEastAsia" w:cs="Helvetica" w:hint="eastAsia"/>
          <w:color w:val="222222"/>
          <w:sz w:val="32"/>
          <w:szCs w:val="32"/>
        </w:rPr>
        <w:lastRenderedPageBreak/>
        <w:t>的学士学位获得者予以表彰，并颁发相应的荣誉证书或奖励证书。</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11.深化高校专业供给侧改革。</w:t>
      </w:r>
      <w:r w:rsidRPr="001C2CA1">
        <w:rPr>
          <w:rFonts w:asciiTheme="minorEastAsia" w:eastAsiaTheme="minorEastAsia" w:hAnsiTheme="minorEastAsia" w:cs="Helvetica" w:hint="eastAsia"/>
          <w:color w:val="222222"/>
          <w:sz w:val="32"/>
          <w:szCs w:val="32"/>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sidRPr="001C2CA1">
        <w:rPr>
          <w:rFonts w:asciiTheme="minorEastAsia" w:eastAsiaTheme="minorEastAsia" w:hAnsiTheme="minorEastAsia" w:cs="Helvetica" w:hint="eastAsia"/>
          <w:color w:val="222222"/>
          <w:sz w:val="32"/>
          <w:szCs w:val="32"/>
        </w:rPr>
        <w:t>一</w:t>
      </w:r>
      <w:proofErr w:type="gramEnd"/>
      <w:r w:rsidRPr="001C2CA1">
        <w:rPr>
          <w:rFonts w:asciiTheme="minorEastAsia" w:eastAsiaTheme="minorEastAsia" w:hAnsiTheme="minorEastAsia" w:cs="Helvetica" w:hint="eastAsia"/>
          <w:color w:val="222222"/>
          <w:sz w:val="32"/>
          <w:szCs w:val="32"/>
        </w:rPr>
        <w:t>拔尖”计划2.0，全面实施国家级和省级一流本科专业建设“双万计划”，促进各专业领域创新发展。完善本科专业类国家标准，推动质量标准提档升级。</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12.推进辅修专业制度改革。</w:t>
      </w:r>
      <w:r w:rsidRPr="001C2CA1">
        <w:rPr>
          <w:rFonts w:asciiTheme="minorEastAsia" w:eastAsiaTheme="minorEastAsia" w:hAnsiTheme="minorEastAsia" w:cs="Helvetica" w:hint="eastAsia"/>
          <w:color w:val="222222"/>
          <w:sz w:val="32"/>
          <w:szCs w:val="32"/>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sidRPr="001C2CA1">
        <w:rPr>
          <w:rFonts w:asciiTheme="minorEastAsia" w:eastAsiaTheme="minorEastAsia" w:hAnsiTheme="minorEastAsia" w:cs="Helvetica" w:hint="eastAsia"/>
          <w:color w:val="222222"/>
          <w:sz w:val="32"/>
          <w:szCs w:val="32"/>
        </w:rPr>
        <w:t>化人才</w:t>
      </w:r>
      <w:proofErr w:type="gramEnd"/>
      <w:r w:rsidRPr="001C2CA1">
        <w:rPr>
          <w:rFonts w:asciiTheme="minorEastAsia" w:eastAsiaTheme="minorEastAsia" w:hAnsiTheme="minorEastAsia" w:cs="Helvetica" w:hint="eastAsia"/>
          <w:color w:val="222222"/>
          <w:sz w:val="32"/>
          <w:szCs w:val="32"/>
        </w:rPr>
        <w:t>培养方案。要建立健全与主辅修</w:t>
      </w:r>
      <w:r w:rsidRPr="001C2CA1">
        <w:rPr>
          <w:rFonts w:asciiTheme="minorEastAsia" w:eastAsiaTheme="minorEastAsia" w:hAnsiTheme="minorEastAsia" w:cs="Helvetica" w:hint="eastAsia"/>
          <w:color w:val="222222"/>
          <w:sz w:val="32"/>
          <w:szCs w:val="32"/>
        </w:rPr>
        <w:lastRenderedPageBreak/>
        <w:t>制度相适应的人才培养与资源配置、管理制度联动机制。对没有取得主修学士学位的学生不得授予辅修学士学位。辅修学士学位在主修学士学位证书中予以注明，不单独发放学位证书。</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13.开展双学士学位人才培养项目试点。</w:t>
      </w:r>
      <w:r w:rsidRPr="001C2CA1">
        <w:rPr>
          <w:rFonts w:asciiTheme="minorEastAsia" w:eastAsiaTheme="minorEastAsia" w:hAnsiTheme="minorEastAsia" w:cs="Helvetica" w:hint="eastAsia"/>
          <w:color w:val="222222"/>
          <w:sz w:val="32"/>
          <w:szCs w:val="32"/>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sidRPr="001C2CA1">
        <w:rPr>
          <w:rFonts w:asciiTheme="minorEastAsia" w:eastAsiaTheme="minorEastAsia" w:hAnsiTheme="minorEastAsia" w:cs="Helvetica" w:hint="eastAsia"/>
          <w:color w:val="222222"/>
          <w:sz w:val="32"/>
          <w:szCs w:val="32"/>
        </w:rPr>
        <w:t>化人才</w:t>
      </w:r>
      <w:proofErr w:type="gramEnd"/>
      <w:r w:rsidRPr="001C2CA1">
        <w:rPr>
          <w:rFonts w:asciiTheme="minorEastAsia" w:eastAsiaTheme="minorEastAsia" w:hAnsiTheme="minorEastAsia" w:cs="Helvetica" w:hint="eastAsia"/>
          <w:color w:val="222222"/>
          <w:sz w:val="32"/>
          <w:szCs w:val="32"/>
        </w:rPr>
        <w:t>培养。本科毕业并达到学士学位要求的，可授予双学士学位。双学士学位只发放一本学位证书，所授两个学位应在证书中予以注明。高等学历继续教育不得开展授予双学士学位工作。</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14.稳妥推进跨校联合人才培养。</w:t>
      </w:r>
      <w:r w:rsidRPr="001C2CA1">
        <w:rPr>
          <w:rFonts w:asciiTheme="minorEastAsia" w:eastAsiaTheme="minorEastAsia" w:hAnsiTheme="minorEastAsia" w:cs="Helvetica" w:hint="eastAsia"/>
          <w:color w:val="222222"/>
          <w:sz w:val="32"/>
          <w:szCs w:val="32"/>
        </w:rPr>
        <w:t>支持高校实施联合学士学位培养项目，发挥不同特色高校优势，协同提升人才培养质量。该项目须报合作高校所在地省级学位委员会审批。该项目相关高校均应具有该专业学士学位授予权，通过高考招</w:t>
      </w:r>
      <w:r w:rsidRPr="001C2CA1">
        <w:rPr>
          <w:rFonts w:asciiTheme="minorEastAsia" w:eastAsiaTheme="minorEastAsia" w:hAnsiTheme="minorEastAsia" w:cs="Helvetica" w:hint="eastAsia"/>
          <w:color w:val="222222"/>
          <w:sz w:val="32"/>
          <w:szCs w:val="32"/>
        </w:rPr>
        <w:lastRenderedPageBreak/>
        <w:t>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15.全面推进质量文化建设。</w:t>
      </w:r>
      <w:r w:rsidRPr="001C2CA1">
        <w:rPr>
          <w:rFonts w:asciiTheme="minorEastAsia" w:eastAsiaTheme="minorEastAsia" w:hAnsiTheme="minorEastAsia" w:cs="Helvetica" w:hint="eastAsia"/>
          <w:color w:val="222222"/>
          <w:sz w:val="32"/>
          <w:szCs w:val="32"/>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B52535" w:rsidRPr="001C2CA1" w:rsidRDefault="00B52535" w:rsidP="00B52535">
      <w:pPr>
        <w:pStyle w:val="a5"/>
        <w:shd w:val="clear" w:color="auto" w:fill="FFFFFF"/>
        <w:spacing w:before="0" w:beforeAutospacing="0" w:after="240" w:afterAutospacing="0"/>
        <w:ind w:firstLine="48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lastRenderedPageBreak/>
        <w:t>三、引导教师潜心育人</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16.完善高校教师评聘制度。</w:t>
      </w:r>
      <w:r w:rsidRPr="001C2CA1">
        <w:rPr>
          <w:rFonts w:asciiTheme="minorEastAsia" w:eastAsiaTheme="minorEastAsia" w:hAnsiTheme="minorEastAsia" w:cs="Helvetica" w:hint="eastAsia"/>
          <w:color w:val="222222"/>
          <w:sz w:val="32"/>
          <w:szCs w:val="32"/>
        </w:rPr>
        <w:t>高校可根据需要设立一定比例的流动岗位，加大聘用具有其它高校学习和行业企业工作经历教师的力度。出台高校教师职称制度改革的指导意见，推行高校教师职务聘任制改革，加强聘期考核，</w:t>
      </w:r>
      <w:proofErr w:type="gramStart"/>
      <w:r w:rsidRPr="001C2CA1">
        <w:rPr>
          <w:rFonts w:asciiTheme="minorEastAsia" w:eastAsiaTheme="minorEastAsia" w:hAnsiTheme="minorEastAsia" w:cs="Helvetica" w:hint="eastAsia"/>
          <w:color w:val="222222"/>
          <w:sz w:val="32"/>
          <w:szCs w:val="32"/>
        </w:rPr>
        <w:t>准聘与长聘相</w:t>
      </w:r>
      <w:proofErr w:type="gramEnd"/>
      <w:r w:rsidRPr="001C2CA1">
        <w:rPr>
          <w:rFonts w:asciiTheme="minorEastAsia" w:eastAsiaTheme="minorEastAsia" w:hAnsiTheme="minorEastAsia" w:cs="Helvetica" w:hint="eastAsia"/>
          <w:color w:val="222222"/>
          <w:sz w:val="32"/>
          <w:szCs w:val="32"/>
        </w:rPr>
        <w:t>结合，做到能上能下、能进能出。高校教师经所在单位批准，可开展多</w:t>
      </w:r>
      <w:proofErr w:type="gramStart"/>
      <w:r w:rsidRPr="001C2CA1">
        <w:rPr>
          <w:rFonts w:asciiTheme="minorEastAsia" w:eastAsiaTheme="minorEastAsia" w:hAnsiTheme="minorEastAsia" w:cs="Helvetica" w:hint="eastAsia"/>
          <w:color w:val="222222"/>
          <w:sz w:val="32"/>
          <w:szCs w:val="32"/>
        </w:rPr>
        <w:t>点教学</w:t>
      </w:r>
      <w:proofErr w:type="gramEnd"/>
      <w:r w:rsidRPr="001C2CA1">
        <w:rPr>
          <w:rFonts w:asciiTheme="minorEastAsia" w:eastAsiaTheme="minorEastAsia" w:hAnsiTheme="minorEastAsia" w:cs="Helvetica" w:hint="eastAsia"/>
          <w:color w:val="222222"/>
          <w:sz w:val="32"/>
          <w:szCs w:val="32"/>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17.加强基层教学组织建设。</w:t>
      </w:r>
      <w:r w:rsidRPr="001C2CA1">
        <w:rPr>
          <w:rFonts w:asciiTheme="minorEastAsia" w:eastAsiaTheme="minorEastAsia" w:hAnsiTheme="minorEastAsia" w:cs="Helvetica" w:hint="eastAsia"/>
          <w:color w:val="222222"/>
          <w:sz w:val="32"/>
          <w:szCs w:val="32"/>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sidRPr="001C2CA1">
        <w:rPr>
          <w:rFonts w:asciiTheme="minorEastAsia" w:eastAsiaTheme="minorEastAsia" w:hAnsiTheme="minorEastAsia" w:cs="Helvetica" w:hint="eastAsia"/>
          <w:color w:val="222222"/>
          <w:sz w:val="32"/>
          <w:szCs w:val="32"/>
        </w:rPr>
        <w:t>校</w:t>
      </w:r>
      <w:proofErr w:type="gramEnd"/>
      <w:r w:rsidRPr="001C2CA1">
        <w:rPr>
          <w:rFonts w:asciiTheme="minorEastAsia" w:eastAsiaTheme="minorEastAsia" w:hAnsiTheme="minorEastAsia" w:cs="Helvetica" w:hint="eastAsia"/>
          <w:color w:val="222222"/>
          <w:sz w:val="32"/>
          <w:szCs w:val="32"/>
        </w:rPr>
        <w:t>联合的协同育人中心，打造校内外结合的高水平教学创新团队。要把教学管理队伍建设放在与教师队伍建设同等重要位置，制定专门培养培训计划，为其职务晋升创造有利政策环境。</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18.完善教师培训与激励体系。</w:t>
      </w:r>
      <w:r w:rsidRPr="001C2CA1">
        <w:rPr>
          <w:rFonts w:asciiTheme="minorEastAsia" w:eastAsiaTheme="minorEastAsia" w:hAnsiTheme="minorEastAsia" w:cs="Helvetica" w:hint="eastAsia"/>
          <w:color w:val="222222"/>
          <w:sz w:val="32"/>
          <w:szCs w:val="32"/>
        </w:rPr>
        <w:t>推动教师培训常态化，探索实行学分管理，将培训学分作为教师考核和职务聘任的重要依据。加强高校教师发展中心建设，重点面向新入职教师</w:t>
      </w:r>
      <w:r w:rsidRPr="001C2CA1">
        <w:rPr>
          <w:rFonts w:asciiTheme="minorEastAsia" w:eastAsiaTheme="minorEastAsia" w:hAnsiTheme="minorEastAsia" w:cs="Helvetica" w:hint="eastAsia"/>
          <w:color w:val="222222"/>
          <w:sz w:val="32"/>
          <w:szCs w:val="32"/>
        </w:rPr>
        <w:lastRenderedPageBreak/>
        <w:t>和青年教师，以提升教学能力为目的，开展岗前和在岗专业科目培训。推进高校中青年教师专业发展，建立高校中青年教师国内外访学、挂职锻炼、社会实践制度。</w:t>
      </w:r>
      <w:proofErr w:type="gramStart"/>
      <w:r w:rsidRPr="001C2CA1">
        <w:rPr>
          <w:rFonts w:asciiTheme="minorEastAsia" w:eastAsiaTheme="minorEastAsia" w:hAnsiTheme="minorEastAsia" w:cs="Helvetica" w:hint="eastAsia"/>
          <w:color w:val="222222"/>
          <w:sz w:val="32"/>
          <w:szCs w:val="32"/>
        </w:rPr>
        <w:t>完善校</w:t>
      </w:r>
      <w:proofErr w:type="gramEnd"/>
      <w:r w:rsidRPr="001C2CA1">
        <w:rPr>
          <w:rFonts w:asciiTheme="minorEastAsia" w:eastAsiaTheme="minorEastAsia" w:hAnsiTheme="minorEastAsia" w:cs="Helvetica" w:hint="eastAsia"/>
          <w:color w:val="222222"/>
          <w:sz w:val="32"/>
          <w:szCs w:val="32"/>
        </w:rPr>
        <w:t>企、</w:t>
      </w:r>
      <w:proofErr w:type="gramStart"/>
      <w:r w:rsidRPr="001C2CA1">
        <w:rPr>
          <w:rFonts w:asciiTheme="minorEastAsia" w:eastAsiaTheme="minorEastAsia" w:hAnsiTheme="minorEastAsia" w:cs="Helvetica" w:hint="eastAsia"/>
          <w:color w:val="222222"/>
          <w:sz w:val="32"/>
          <w:szCs w:val="32"/>
        </w:rPr>
        <w:t>校社共建</w:t>
      </w:r>
      <w:proofErr w:type="gramEnd"/>
      <w:r w:rsidRPr="001C2CA1">
        <w:rPr>
          <w:rFonts w:asciiTheme="minorEastAsia" w:eastAsiaTheme="minorEastAsia" w:hAnsiTheme="minorEastAsia" w:cs="Helvetica" w:hint="eastAsia"/>
          <w:color w:val="222222"/>
          <w:sz w:val="32"/>
          <w:szCs w:val="32"/>
        </w:rPr>
        <w:t>教师企业实践流动岗（工作站）机制，共建一批教师企业实践岗位。鼓励高校为长期从事教学工作的教师设立荣誉证书制度。鼓励社会组织对教师出资奖励，开展尊师活动，营造尊师重教良好社会风尚。</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19.健全教师考核评价制度。</w:t>
      </w:r>
      <w:r w:rsidRPr="001C2CA1">
        <w:rPr>
          <w:rFonts w:asciiTheme="minorEastAsia" w:eastAsiaTheme="minorEastAsia" w:hAnsiTheme="minorEastAsia" w:cs="Helvetica" w:hint="eastAsia"/>
          <w:color w:val="222222"/>
          <w:sz w:val="32"/>
          <w:szCs w:val="32"/>
        </w:rPr>
        <w:t>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sidRPr="001C2CA1">
        <w:rPr>
          <w:rFonts w:asciiTheme="minorEastAsia" w:eastAsiaTheme="minorEastAsia" w:hAnsiTheme="minorEastAsia" w:cs="Helvetica" w:hint="eastAsia"/>
          <w:color w:val="222222"/>
          <w:sz w:val="32"/>
          <w:szCs w:val="32"/>
        </w:rPr>
        <w:t>让教授</w:t>
      </w:r>
      <w:proofErr w:type="gramEnd"/>
      <w:r w:rsidRPr="001C2CA1">
        <w:rPr>
          <w:rFonts w:asciiTheme="minorEastAsia" w:eastAsiaTheme="minorEastAsia" w:hAnsiTheme="minorEastAsia" w:cs="Helvetica" w:hint="eastAsia"/>
          <w:color w:val="222222"/>
          <w:sz w:val="32"/>
          <w:szCs w:val="32"/>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20.建立健全助教岗位制度。</w:t>
      </w:r>
      <w:r w:rsidRPr="001C2CA1">
        <w:rPr>
          <w:rFonts w:asciiTheme="minorEastAsia" w:eastAsiaTheme="minorEastAsia" w:hAnsiTheme="minorEastAsia" w:cs="Helvetica" w:hint="eastAsia"/>
          <w:color w:val="222222"/>
          <w:sz w:val="32"/>
          <w:szCs w:val="32"/>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w:t>
      </w:r>
      <w:r w:rsidRPr="001C2CA1">
        <w:rPr>
          <w:rFonts w:asciiTheme="minorEastAsia" w:eastAsiaTheme="minorEastAsia" w:hAnsiTheme="minorEastAsia" w:cs="Helvetica" w:hint="eastAsia"/>
          <w:color w:val="222222"/>
          <w:sz w:val="32"/>
          <w:szCs w:val="32"/>
        </w:rPr>
        <w:lastRenderedPageBreak/>
        <w:t>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21.加强党对高校教育教学工作的全面领导。</w:t>
      </w:r>
      <w:r w:rsidRPr="001C2CA1">
        <w:rPr>
          <w:rFonts w:asciiTheme="minorEastAsia" w:eastAsiaTheme="minorEastAsia" w:hAnsiTheme="minorEastAsia" w:cs="Helvetica" w:hint="eastAsia"/>
          <w:color w:val="222222"/>
          <w:sz w:val="32"/>
          <w:szCs w:val="32"/>
        </w:rPr>
        <w:t>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B52535" w:rsidRPr="001C2CA1" w:rsidRDefault="00B52535" w:rsidP="00B52535">
      <w:pPr>
        <w:pStyle w:val="a5"/>
        <w:shd w:val="clear" w:color="auto" w:fill="FFFFFF"/>
        <w:spacing w:before="0" w:beforeAutospacing="0" w:after="240" w:afterAutospacing="0"/>
        <w:ind w:firstLine="360"/>
        <w:rPr>
          <w:rFonts w:asciiTheme="minorEastAsia" w:eastAsiaTheme="minorEastAsia" w:hAnsiTheme="minorEastAsia" w:cs="Helvetica"/>
          <w:color w:val="222222"/>
          <w:sz w:val="32"/>
          <w:szCs w:val="32"/>
        </w:rPr>
      </w:pPr>
      <w:r w:rsidRPr="001C2CA1">
        <w:rPr>
          <w:rStyle w:val="a6"/>
          <w:rFonts w:asciiTheme="minorEastAsia" w:eastAsiaTheme="minorEastAsia" w:hAnsiTheme="minorEastAsia" w:cs="Helvetica" w:hint="eastAsia"/>
          <w:color w:val="222222"/>
          <w:sz w:val="32"/>
          <w:szCs w:val="32"/>
        </w:rPr>
        <w:t>22.完善提高人才培养质量的保障机制。</w:t>
      </w:r>
      <w:r w:rsidRPr="001C2CA1">
        <w:rPr>
          <w:rFonts w:asciiTheme="minorEastAsia" w:eastAsiaTheme="minorEastAsia" w:hAnsiTheme="minorEastAsia" w:cs="Helvetica" w:hint="eastAsia"/>
          <w:color w:val="222222"/>
          <w:sz w:val="32"/>
          <w:szCs w:val="32"/>
        </w:rPr>
        <w:t>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w:t>
      </w:r>
      <w:r w:rsidRPr="001C2CA1">
        <w:rPr>
          <w:rFonts w:asciiTheme="minorEastAsia" w:eastAsiaTheme="minorEastAsia" w:hAnsiTheme="minorEastAsia" w:cs="Helvetica" w:hint="eastAsia"/>
          <w:color w:val="222222"/>
          <w:sz w:val="32"/>
          <w:szCs w:val="32"/>
        </w:rPr>
        <w:lastRenderedPageBreak/>
        <w:t>内部统筹，着力解决建设难点和堵点问题。要加强对高校教育教学改革成效的督导检查，加大典型做法的总结宣传力度，推动形成狠抓落实、勇于创新、注重实效的工作局面。</w:t>
      </w:r>
    </w:p>
    <w:p w:rsidR="00B52535" w:rsidRPr="001C2CA1" w:rsidRDefault="00B52535" w:rsidP="00B52535">
      <w:pPr>
        <w:pStyle w:val="a5"/>
        <w:shd w:val="clear" w:color="auto" w:fill="FFFFFF"/>
        <w:spacing w:before="0" w:beforeAutospacing="0" w:after="240" w:afterAutospacing="0"/>
        <w:ind w:firstLine="360"/>
        <w:jc w:val="right"/>
        <w:rPr>
          <w:rFonts w:asciiTheme="minorEastAsia" w:eastAsiaTheme="minorEastAsia" w:hAnsiTheme="minorEastAsia" w:cs="Helvetica"/>
          <w:color w:val="222222"/>
          <w:sz w:val="32"/>
          <w:szCs w:val="32"/>
        </w:rPr>
      </w:pPr>
      <w:r w:rsidRPr="001C2CA1">
        <w:rPr>
          <w:rFonts w:asciiTheme="minorEastAsia" w:eastAsiaTheme="minorEastAsia" w:hAnsiTheme="minorEastAsia" w:cs="Helvetica" w:hint="eastAsia"/>
          <w:color w:val="222222"/>
          <w:sz w:val="32"/>
          <w:szCs w:val="32"/>
        </w:rPr>
        <w:t> </w:t>
      </w:r>
    </w:p>
    <w:p w:rsidR="00B52535" w:rsidRPr="001C2CA1" w:rsidRDefault="00B52535" w:rsidP="00B52535">
      <w:pPr>
        <w:pStyle w:val="a5"/>
        <w:shd w:val="clear" w:color="auto" w:fill="FFFFFF"/>
        <w:spacing w:before="0" w:beforeAutospacing="0" w:after="240" w:afterAutospacing="0"/>
        <w:ind w:right="640" w:firstLine="360"/>
        <w:jc w:val="center"/>
        <w:rPr>
          <w:rFonts w:asciiTheme="minorEastAsia" w:eastAsiaTheme="minorEastAsia" w:hAnsiTheme="minorEastAsia" w:cs="Helvetica"/>
          <w:color w:val="222222"/>
          <w:sz w:val="32"/>
          <w:szCs w:val="32"/>
        </w:rPr>
      </w:pPr>
      <w:r>
        <w:rPr>
          <w:rFonts w:asciiTheme="minorEastAsia" w:eastAsiaTheme="minorEastAsia" w:hAnsiTheme="minorEastAsia" w:cs="Helvetica" w:hint="eastAsia"/>
          <w:color w:val="222222"/>
          <w:sz w:val="32"/>
          <w:szCs w:val="32"/>
        </w:rPr>
        <w:t xml:space="preserve">                                   </w:t>
      </w:r>
      <w:r w:rsidRPr="001C2CA1">
        <w:rPr>
          <w:rFonts w:asciiTheme="minorEastAsia" w:eastAsiaTheme="minorEastAsia" w:hAnsiTheme="minorEastAsia" w:cs="Helvetica" w:hint="eastAsia"/>
          <w:color w:val="222222"/>
          <w:sz w:val="32"/>
          <w:szCs w:val="32"/>
        </w:rPr>
        <w:t>教育部</w:t>
      </w:r>
    </w:p>
    <w:p w:rsidR="00B52535" w:rsidRPr="001C2CA1" w:rsidRDefault="00B52535" w:rsidP="00B52535">
      <w:pPr>
        <w:pStyle w:val="a5"/>
        <w:shd w:val="clear" w:color="auto" w:fill="FFFFFF"/>
        <w:spacing w:before="0" w:beforeAutospacing="0" w:after="240" w:afterAutospacing="0"/>
        <w:ind w:firstLine="360"/>
        <w:jc w:val="right"/>
        <w:rPr>
          <w:rFonts w:asciiTheme="minorEastAsia" w:eastAsiaTheme="minorEastAsia" w:hAnsiTheme="minorEastAsia" w:cs="Helvetica"/>
          <w:color w:val="222222"/>
          <w:sz w:val="32"/>
          <w:szCs w:val="32"/>
        </w:rPr>
      </w:pPr>
      <w:r w:rsidRPr="001C2CA1">
        <w:rPr>
          <w:rFonts w:asciiTheme="minorEastAsia" w:eastAsiaTheme="minorEastAsia" w:hAnsiTheme="minorEastAsia" w:cs="Helvetica" w:hint="eastAsia"/>
          <w:color w:val="222222"/>
          <w:sz w:val="32"/>
          <w:szCs w:val="32"/>
        </w:rPr>
        <w:t>2019年9月29日</w:t>
      </w:r>
    </w:p>
    <w:p w:rsidR="00B52535" w:rsidRPr="001C2CA1" w:rsidRDefault="00B52535" w:rsidP="00B52535">
      <w:pPr>
        <w:pStyle w:val="a5"/>
        <w:shd w:val="clear" w:color="auto" w:fill="FFFFFF"/>
        <w:spacing w:before="0" w:beforeAutospacing="0" w:after="240" w:afterAutospacing="0"/>
        <w:ind w:firstLine="360"/>
        <w:jc w:val="right"/>
        <w:rPr>
          <w:rFonts w:asciiTheme="minorEastAsia" w:eastAsiaTheme="minorEastAsia" w:hAnsiTheme="minorEastAsia" w:cs="Helvetica"/>
          <w:color w:val="222222"/>
          <w:sz w:val="32"/>
          <w:szCs w:val="32"/>
        </w:rPr>
      </w:pPr>
      <w:r w:rsidRPr="001C2CA1">
        <w:rPr>
          <w:rFonts w:asciiTheme="minorEastAsia" w:eastAsiaTheme="minorEastAsia" w:hAnsiTheme="minorEastAsia" w:cs="Helvetica" w:hint="eastAsia"/>
          <w:color w:val="222222"/>
          <w:sz w:val="32"/>
          <w:szCs w:val="32"/>
        </w:rPr>
        <w:t> </w:t>
      </w:r>
    </w:p>
    <w:p w:rsidR="00B52535" w:rsidRDefault="00B52535" w:rsidP="00B52535">
      <w:pPr>
        <w:rPr>
          <w:rFonts w:asciiTheme="minorEastAsia" w:hAnsiTheme="minorEastAsia"/>
          <w:sz w:val="32"/>
          <w:szCs w:val="32"/>
        </w:rPr>
      </w:pPr>
    </w:p>
    <w:p w:rsidR="00B52535" w:rsidRDefault="00B52535" w:rsidP="00B52535">
      <w:pPr>
        <w:rPr>
          <w:rFonts w:asciiTheme="minorEastAsia" w:hAnsiTheme="minorEastAsia"/>
          <w:sz w:val="32"/>
          <w:szCs w:val="32"/>
        </w:rPr>
      </w:pPr>
    </w:p>
    <w:p w:rsidR="00B52535" w:rsidRDefault="00B52535" w:rsidP="00B52535">
      <w:pPr>
        <w:rPr>
          <w:rFonts w:asciiTheme="minorEastAsia" w:hAnsiTheme="minorEastAsia"/>
          <w:sz w:val="32"/>
          <w:szCs w:val="32"/>
        </w:rPr>
      </w:pPr>
    </w:p>
    <w:p w:rsidR="00B52535" w:rsidRDefault="00B52535" w:rsidP="00B52535">
      <w:pPr>
        <w:rPr>
          <w:rFonts w:asciiTheme="minorEastAsia" w:hAnsiTheme="minorEastAsia"/>
          <w:sz w:val="32"/>
          <w:szCs w:val="32"/>
        </w:rPr>
      </w:pPr>
    </w:p>
    <w:p w:rsidR="00B52535" w:rsidRDefault="00B52535" w:rsidP="00B52535">
      <w:pPr>
        <w:rPr>
          <w:rFonts w:asciiTheme="minorEastAsia" w:hAnsiTheme="minorEastAsia"/>
          <w:sz w:val="32"/>
          <w:szCs w:val="32"/>
        </w:rPr>
      </w:pPr>
    </w:p>
    <w:p w:rsidR="00B52535" w:rsidRDefault="00B52535" w:rsidP="00B52535">
      <w:pPr>
        <w:rPr>
          <w:rFonts w:asciiTheme="minorEastAsia" w:hAnsiTheme="minorEastAsia" w:hint="eastAsia"/>
          <w:sz w:val="32"/>
          <w:szCs w:val="32"/>
        </w:rPr>
      </w:pPr>
    </w:p>
    <w:p w:rsidR="003C06EF" w:rsidRDefault="003C06EF" w:rsidP="00B52535">
      <w:pPr>
        <w:rPr>
          <w:rFonts w:asciiTheme="minorEastAsia" w:hAnsiTheme="minorEastAsia" w:hint="eastAsia"/>
          <w:sz w:val="32"/>
          <w:szCs w:val="32"/>
        </w:rPr>
      </w:pPr>
    </w:p>
    <w:p w:rsidR="003C06EF" w:rsidRDefault="003C06EF" w:rsidP="00B52535">
      <w:pPr>
        <w:rPr>
          <w:rFonts w:asciiTheme="minorEastAsia" w:hAnsiTheme="minorEastAsia" w:hint="eastAsia"/>
          <w:sz w:val="32"/>
          <w:szCs w:val="32"/>
        </w:rPr>
      </w:pPr>
    </w:p>
    <w:p w:rsidR="003C06EF" w:rsidRDefault="003C06EF" w:rsidP="00B52535">
      <w:pPr>
        <w:rPr>
          <w:rFonts w:asciiTheme="minorEastAsia" w:hAnsiTheme="minorEastAsia" w:hint="eastAsia"/>
          <w:sz w:val="32"/>
          <w:szCs w:val="32"/>
        </w:rPr>
      </w:pPr>
    </w:p>
    <w:p w:rsidR="003C06EF" w:rsidRDefault="003C06EF" w:rsidP="00B52535">
      <w:pPr>
        <w:rPr>
          <w:rFonts w:asciiTheme="minorEastAsia" w:hAnsiTheme="minorEastAsia" w:hint="eastAsia"/>
          <w:sz w:val="32"/>
          <w:szCs w:val="32"/>
        </w:rPr>
      </w:pPr>
    </w:p>
    <w:p w:rsidR="003C06EF" w:rsidRDefault="003C06EF" w:rsidP="00B52535">
      <w:pPr>
        <w:rPr>
          <w:rFonts w:asciiTheme="minorEastAsia" w:hAnsiTheme="minorEastAsia"/>
          <w:sz w:val="32"/>
          <w:szCs w:val="32"/>
        </w:rPr>
      </w:pPr>
    </w:p>
    <w:p w:rsidR="00B52535" w:rsidRDefault="00B52535" w:rsidP="00B52535">
      <w:pPr>
        <w:rPr>
          <w:rFonts w:asciiTheme="minorEastAsia" w:hAnsiTheme="minorEastAsia"/>
          <w:sz w:val="32"/>
          <w:szCs w:val="32"/>
        </w:rPr>
      </w:pPr>
    </w:p>
    <w:p w:rsidR="00B52535" w:rsidRPr="00EE1A9E" w:rsidRDefault="00B52535" w:rsidP="00B52535">
      <w:pPr>
        <w:pStyle w:val="a5"/>
        <w:shd w:val="clear" w:color="auto" w:fill="FFFFFF"/>
        <w:spacing w:before="0" w:beforeAutospacing="0" w:after="0" w:afterAutospacing="0"/>
        <w:jc w:val="center"/>
        <w:rPr>
          <w:rFonts w:ascii="微软雅黑" w:eastAsia="微软雅黑" w:hAnsi="微软雅黑"/>
          <w:b/>
          <w:sz w:val="44"/>
          <w:szCs w:val="44"/>
        </w:rPr>
      </w:pPr>
      <w:r w:rsidRPr="00EE1A9E">
        <w:rPr>
          <w:rFonts w:hint="eastAsia"/>
          <w:b/>
          <w:sz w:val="44"/>
          <w:szCs w:val="44"/>
        </w:rPr>
        <w:lastRenderedPageBreak/>
        <w:t>解析工程教育专业认证的成果导向理念（</w:t>
      </w:r>
      <w:r w:rsidRPr="00EE1A9E">
        <w:rPr>
          <w:rFonts w:ascii="Times New Roman" w:eastAsia="微软雅黑" w:hAnsi="Times New Roman" w:cs="Times New Roman"/>
          <w:b/>
          <w:sz w:val="44"/>
          <w:szCs w:val="44"/>
        </w:rPr>
        <w:t>OBE</w:t>
      </w:r>
      <w:r w:rsidRPr="00EE1A9E">
        <w:rPr>
          <w:rFonts w:hint="eastAsia"/>
          <w:b/>
          <w:sz w:val="44"/>
          <w:szCs w:val="44"/>
        </w:rPr>
        <w:t>）</w:t>
      </w:r>
    </w:p>
    <w:p w:rsidR="00B52535" w:rsidRDefault="00B52535" w:rsidP="00B52535">
      <w:pPr>
        <w:pStyle w:val="a5"/>
        <w:shd w:val="clear" w:color="auto" w:fill="FFFFFF"/>
        <w:spacing w:before="0" w:beforeAutospacing="0" w:after="0" w:afterAutospacing="0"/>
        <w:ind w:firstLineChars="650" w:firstLine="1958"/>
        <w:rPr>
          <w:rFonts w:ascii="微软雅黑" w:eastAsia="微软雅黑" w:hAnsi="微软雅黑"/>
          <w:color w:val="2F2F2F"/>
        </w:rPr>
      </w:pPr>
      <w:r>
        <w:rPr>
          <w:rStyle w:val="a6"/>
          <w:rFonts w:hint="eastAsia"/>
          <w:color w:val="2F2F2F"/>
          <w:sz w:val="30"/>
          <w:szCs w:val="30"/>
        </w:rPr>
        <w:t>作者：大连理工大学</w:t>
      </w:r>
      <w:r>
        <w:rPr>
          <w:rStyle w:val="a6"/>
          <w:rFonts w:ascii="微软雅黑" w:eastAsia="微软雅黑" w:hAnsi="微软雅黑" w:hint="eastAsia"/>
          <w:color w:val="2F2F2F"/>
        </w:rPr>
        <w:t> </w:t>
      </w:r>
      <w:r>
        <w:rPr>
          <w:rStyle w:val="a6"/>
          <w:rFonts w:hint="eastAsia"/>
          <w:color w:val="2F2F2F"/>
          <w:sz w:val="30"/>
          <w:szCs w:val="30"/>
        </w:rPr>
        <w:t>李志义</w:t>
      </w:r>
    </w:p>
    <w:p w:rsidR="00B52535" w:rsidRPr="00421457" w:rsidRDefault="00B52535" w:rsidP="00B52535">
      <w:pPr>
        <w:pStyle w:val="a5"/>
        <w:shd w:val="clear" w:color="auto" w:fill="FFFFFF"/>
        <w:spacing w:before="0" w:beforeAutospacing="0" w:after="0" w:afterAutospacing="0"/>
        <w:ind w:right="600" w:firstLine="555"/>
        <w:rPr>
          <w:rFonts w:ascii="微软雅黑" w:eastAsia="微软雅黑" w:hAnsi="微软雅黑"/>
          <w:color w:val="2F2F2F"/>
          <w:sz w:val="32"/>
          <w:szCs w:val="32"/>
        </w:rPr>
      </w:pPr>
      <w:r w:rsidRPr="00421457">
        <w:rPr>
          <w:rFonts w:hint="eastAsia"/>
          <w:color w:val="2F2F2F"/>
          <w:sz w:val="32"/>
          <w:szCs w:val="32"/>
        </w:rPr>
        <w:t>去年</w:t>
      </w:r>
      <w:r w:rsidRPr="00421457">
        <w:rPr>
          <w:rFonts w:ascii="Times New Roman" w:eastAsia="微软雅黑" w:hAnsi="Times New Roman" w:cs="Times New Roman"/>
          <w:color w:val="2F2F2F"/>
          <w:sz w:val="32"/>
          <w:szCs w:val="32"/>
        </w:rPr>
        <w:t>6</w:t>
      </w:r>
      <w:r w:rsidRPr="00421457">
        <w:rPr>
          <w:rFonts w:hint="eastAsia"/>
          <w:color w:val="2F2F2F"/>
          <w:sz w:val="32"/>
          <w:szCs w:val="32"/>
        </w:rPr>
        <w:t>月，我国加入了《华盛顿协议》、成为该协议签约成员，这标志着具有国际实质等效的工程教育专业认证的帷幕在我国已经拉开。工程教育专业认证遵循三个基本理念：成果导向、以学生为中心、持续改进。这些理念对引导和促进专业建设与教学改革、保障和提高工程教育人才培养质量至关重要。成果导向教育已成为美国、英国、加拿大等国家教育改革的主流理念，被工程教育专业认证完全采纳。</w:t>
      </w:r>
      <w:proofErr w:type="gramStart"/>
      <w:r w:rsidRPr="00421457">
        <w:rPr>
          <w:rFonts w:hint="eastAsia"/>
          <w:color w:val="2F2F2F"/>
          <w:sz w:val="32"/>
          <w:szCs w:val="32"/>
        </w:rPr>
        <w:t>用成果</w:t>
      </w:r>
      <w:proofErr w:type="gramEnd"/>
      <w:r w:rsidRPr="00421457">
        <w:rPr>
          <w:rFonts w:hint="eastAsia"/>
          <w:color w:val="2F2F2F"/>
          <w:sz w:val="32"/>
          <w:szCs w:val="32"/>
        </w:rPr>
        <w:t>导向教育理念引导我国工程教育改革，具有现实意义。</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Style w:val="a6"/>
          <w:rFonts w:hint="eastAsia"/>
          <w:color w:val="2F2F2F"/>
          <w:sz w:val="32"/>
          <w:szCs w:val="32"/>
        </w:rPr>
        <w:t>一、成果导向的教育理念</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成果导向教育</w:t>
      </w:r>
      <w:r w:rsidRPr="00421457">
        <w:rPr>
          <w:rFonts w:ascii="Times New Roman" w:eastAsia="微软雅黑" w:hAnsi="Times New Roman" w:cs="Times New Roman"/>
          <w:color w:val="2F2F2F"/>
          <w:sz w:val="32"/>
          <w:szCs w:val="32"/>
        </w:rPr>
        <w:t>(Outcome based education</w:t>
      </w:r>
      <w:r w:rsidRPr="00421457">
        <w:rPr>
          <w:rFonts w:hint="eastAsia"/>
          <w:color w:val="2F2F2F"/>
          <w:sz w:val="32"/>
          <w:szCs w:val="32"/>
        </w:rPr>
        <w:t>，简称</w:t>
      </w:r>
      <w:r w:rsidRPr="00421457">
        <w:rPr>
          <w:rFonts w:ascii="Times New Roman" w:eastAsia="微软雅黑" w:hAnsi="Times New Roman" w:cs="Times New Roman"/>
          <w:color w:val="2F2F2F"/>
          <w:sz w:val="32"/>
          <w:szCs w:val="32"/>
        </w:rPr>
        <w:t>OBE,</w:t>
      </w:r>
      <w:r w:rsidRPr="00421457">
        <w:rPr>
          <w:rFonts w:hint="eastAsia"/>
          <w:color w:val="2F2F2F"/>
          <w:sz w:val="32"/>
          <w:szCs w:val="32"/>
        </w:rPr>
        <w:t>亦</w:t>
      </w:r>
      <w:proofErr w:type="gramStart"/>
      <w:r w:rsidRPr="00421457">
        <w:rPr>
          <w:rFonts w:hint="eastAsia"/>
          <w:color w:val="2F2F2F"/>
          <w:sz w:val="32"/>
          <w:szCs w:val="32"/>
        </w:rPr>
        <w:t>称能力</w:t>
      </w:r>
      <w:proofErr w:type="gramEnd"/>
      <w:r w:rsidRPr="00421457">
        <w:rPr>
          <w:rFonts w:hint="eastAsia"/>
          <w:color w:val="2F2F2F"/>
          <w:sz w:val="32"/>
          <w:szCs w:val="32"/>
        </w:rPr>
        <w:t>导向教育、目标导向教育或需求导向教育）作为一种先进的教育理念，于</w:t>
      </w:r>
      <w:r w:rsidRPr="00421457">
        <w:rPr>
          <w:rFonts w:ascii="Times New Roman" w:eastAsia="微软雅黑" w:hAnsi="Times New Roman" w:cs="Times New Roman"/>
          <w:color w:val="2F2F2F"/>
          <w:sz w:val="32"/>
          <w:szCs w:val="32"/>
        </w:rPr>
        <w:t>1981</w:t>
      </w:r>
      <w:r w:rsidRPr="00421457">
        <w:rPr>
          <w:rFonts w:hint="eastAsia"/>
          <w:color w:val="2F2F2F"/>
          <w:sz w:val="32"/>
          <w:szCs w:val="32"/>
        </w:rPr>
        <w:t>年由</w:t>
      </w:r>
      <w:proofErr w:type="spellStart"/>
      <w:r w:rsidRPr="00421457">
        <w:rPr>
          <w:rFonts w:ascii="Times New Roman" w:eastAsia="微软雅黑" w:hAnsi="Times New Roman" w:cs="Times New Roman"/>
          <w:color w:val="2F2F2F"/>
          <w:sz w:val="32"/>
          <w:szCs w:val="32"/>
        </w:rPr>
        <w:t>Spady</w:t>
      </w:r>
      <w:proofErr w:type="spellEnd"/>
      <w:r w:rsidRPr="00421457">
        <w:rPr>
          <w:rFonts w:hint="eastAsia"/>
          <w:color w:val="2F2F2F"/>
          <w:sz w:val="32"/>
          <w:szCs w:val="32"/>
        </w:rPr>
        <w:t>等人提出后，很快得到了人们的重视与认可，并已成为美国、英国、加拿大等国家教育改革的主流理念。美国工程教育认证协会（</w:t>
      </w:r>
      <w:r w:rsidRPr="00421457">
        <w:rPr>
          <w:rFonts w:ascii="Times New Roman" w:eastAsia="微软雅黑" w:hAnsi="Times New Roman" w:cs="Times New Roman"/>
          <w:color w:val="2F2F2F"/>
          <w:sz w:val="32"/>
          <w:szCs w:val="32"/>
        </w:rPr>
        <w:t>A-BET</w:t>
      </w:r>
      <w:r w:rsidRPr="00421457">
        <w:rPr>
          <w:rFonts w:hint="eastAsia"/>
          <w:color w:val="2F2F2F"/>
          <w:sz w:val="32"/>
          <w:szCs w:val="32"/>
        </w:rPr>
        <w:t>）全面接受了</w:t>
      </w:r>
      <w:r w:rsidRPr="00421457">
        <w:rPr>
          <w:rFonts w:ascii="Times New Roman" w:eastAsia="微软雅黑" w:hAnsi="Times New Roman" w:cs="Times New Roman"/>
          <w:color w:val="2F2F2F"/>
          <w:sz w:val="32"/>
          <w:szCs w:val="32"/>
        </w:rPr>
        <w:t>OBE</w:t>
      </w:r>
      <w:r w:rsidRPr="00421457">
        <w:rPr>
          <w:rFonts w:hint="eastAsia"/>
          <w:color w:val="2F2F2F"/>
          <w:sz w:val="32"/>
          <w:szCs w:val="32"/>
        </w:rPr>
        <w:t>的理念，并将其贯穿于工程教育认证标准的始终。</w:t>
      </w:r>
      <w:r w:rsidRPr="00421457">
        <w:rPr>
          <w:rFonts w:ascii="Times New Roman" w:eastAsia="微软雅黑" w:hAnsi="Times New Roman" w:cs="Times New Roman"/>
          <w:color w:val="2F2F2F"/>
          <w:sz w:val="32"/>
          <w:szCs w:val="32"/>
        </w:rPr>
        <w:t>2013</w:t>
      </w:r>
      <w:r w:rsidRPr="00421457">
        <w:rPr>
          <w:rFonts w:hint="eastAsia"/>
          <w:color w:val="2F2F2F"/>
          <w:sz w:val="32"/>
          <w:szCs w:val="32"/>
        </w:rPr>
        <w:t>年</w:t>
      </w:r>
      <w:r w:rsidRPr="00421457">
        <w:rPr>
          <w:rFonts w:ascii="Times New Roman" w:eastAsia="微软雅黑" w:hAnsi="Times New Roman" w:cs="Times New Roman"/>
          <w:color w:val="2F2F2F"/>
          <w:sz w:val="32"/>
          <w:szCs w:val="32"/>
        </w:rPr>
        <w:t>6</w:t>
      </w:r>
      <w:r w:rsidRPr="00421457">
        <w:rPr>
          <w:rFonts w:hint="eastAsia"/>
          <w:color w:val="2F2F2F"/>
          <w:sz w:val="32"/>
          <w:szCs w:val="32"/>
        </w:rPr>
        <w:t>月，我国被接纳为《华盛顿协议》签约成员。</w:t>
      </w:r>
      <w:proofErr w:type="gramStart"/>
      <w:r w:rsidRPr="00421457">
        <w:rPr>
          <w:rFonts w:hint="eastAsia"/>
          <w:color w:val="2F2F2F"/>
          <w:sz w:val="32"/>
          <w:szCs w:val="32"/>
        </w:rPr>
        <w:t>用成果</w:t>
      </w:r>
      <w:proofErr w:type="gramEnd"/>
      <w:r w:rsidRPr="00421457">
        <w:rPr>
          <w:rFonts w:hint="eastAsia"/>
          <w:color w:val="2F2F2F"/>
          <w:sz w:val="32"/>
          <w:szCs w:val="32"/>
        </w:rPr>
        <w:t>导向教育理念引导工程教育改革，具有现实意义。</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ascii="Times New Roman" w:eastAsia="微软雅黑" w:hAnsi="Times New Roman" w:cs="Times New Roman"/>
          <w:color w:val="2F2F2F"/>
          <w:sz w:val="32"/>
          <w:szCs w:val="32"/>
        </w:rPr>
        <w:lastRenderedPageBreak/>
        <w:t>OBE</w:t>
      </w:r>
      <w:r w:rsidRPr="00421457">
        <w:rPr>
          <w:rFonts w:hint="eastAsia"/>
          <w:color w:val="2F2F2F"/>
          <w:sz w:val="32"/>
          <w:szCs w:val="32"/>
        </w:rPr>
        <w:t>是指，教学设计和教学实施的目标是学生通过教育过程最后所取得的学习成果（</w:t>
      </w:r>
      <w:r w:rsidRPr="00421457">
        <w:rPr>
          <w:rFonts w:ascii="Times New Roman" w:eastAsia="微软雅黑" w:hAnsi="Times New Roman" w:cs="Times New Roman"/>
          <w:color w:val="2F2F2F"/>
          <w:sz w:val="32"/>
          <w:szCs w:val="32"/>
        </w:rPr>
        <w:t>Learning outcomes)</w:t>
      </w:r>
      <w:r w:rsidRPr="00421457">
        <w:rPr>
          <w:rFonts w:hint="eastAsia"/>
          <w:color w:val="2F2F2F"/>
          <w:sz w:val="32"/>
          <w:szCs w:val="32"/>
        </w:rPr>
        <w:t>，</w:t>
      </w:r>
      <w:r w:rsidRPr="00421457">
        <w:rPr>
          <w:rFonts w:ascii="Times New Roman" w:eastAsia="微软雅黑" w:hAnsi="Times New Roman" w:cs="Times New Roman"/>
          <w:color w:val="2F2F2F"/>
          <w:sz w:val="32"/>
          <w:szCs w:val="32"/>
        </w:rPr>
        <w:t>OBE</w:t>
      </w:r>
      <w:r w:rsidRPr="00421457">
        <w:rPr>
          <w:rFonts w:hint="eastAsia"/>
          <w:color w:val="2F2F2F"/>
          <w:sz w:val="32"/>
          <w:szCs w:val="32"/>
        </w:rPr>
        <w:t>强调如下</w:t>
      </w:r>
      <w:r w:rsidRPr="00421457">
        <w:rPr>
          <w:rFonts w:ascii="Times New Roman" w:eastAsia="微软雅黑" w:hAnsi="Times New Roman" w:cs="Times New Roman"/>
          <w:color w:val="2F2F2F"/>
          <w:sz w:val="32"/>
          <w:szCs w:val="32"/>
        </w:rPr>
        <w:t>4</w:t>
      </w:r>
      <w:r w:rsidRPr="00421457">
        <w:rPr>
          <w:rFonts w:hint="eastAsia"/>
          <w:color w:val="2F2F2F"/>
          <w:sz w:val="32"/>
          <w:szCs w:val="32"/>
        </w:rPr>
        <w:t>个问题：我们想让学生取得的学习成果是什么？为什么要让学生取得这样的学习成果？如何有效地帮助学生取得这些学习成果？如何知道学生已经取得了这些学习成果？</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这里所说的成果是学生最终取得的学习结果，是学生通过某一阶段学习后所能达到的最大能力。它具有如下</w:t>
      </w:r>
      <w:r w:rsidRPr="00421457">
        <w:rPr>
          <w:rFonts w:ascii="Times New Roman" w:eastAsia="微软雅黑" w:hAnsi="Times New Roman" w:cs="Times New Roman"/>
          <w:color w:val="2F2F2F"/>
          <w:sz w:val="32"/>
          <w:szCs w:val="32"/>
        </w:rPr>
        <w:t>6</w:t>
      </w:r>
      <w:r w:rsidRPr="00421457">
        <w:rPr>
          <w:rFonts w:hint="eastAsia"/>
          <w:color w:val="2F2F2F"/>
          <w:sz w:val="32"/>
          <w:szCs w:val="32"/>
        </w:rPr>
        <w:t>个特点：成果并非先前学习结果的累计或平均，而是学生完成所有学习过程后获得的最终结果；成果不只是学生相信、感觉、记得、知道和了解，更不是学习的暂时表现，而是学生内化到其心灵深处的过程历程；成果不仅是学生所知、所了解的内容，还包括能应用于实际的能力，以及可能涉及的价值观或其他情感因素；成果越接近</w:t>
      </w:r>
      <w:r w:rsidRPr="00421457">
        <w:rPr>
          <w:rFonts w:ascii="Times New Roman" w:eastAsia="微软雅黑" w:hAnsi="Times New Roman" w:cs="Times New Roman"/>
          <w:color w:val="2F2F2F"/>
          <w:sz w:val="32"/>
          <w:szCs w:val="32"/>
        </w:rPr>
        <w:t>“</w:t>
      </w:r>
      <w:r w:rsidRPr="00421457">
        <w:rPr>
          <w:rFonts w:hint="eastAsia"/>
          <w:color w:val="2F2F2F"/>
          <w:sz w:val="32"/>
          <w:szCs w:val="32"/>
        </w:rPr>
        <w:t>学生真实学习经验</w:t>
      </w:r>
      <w:r w:rsidRPr="00421457">
        <w:rPr>
          <w:rFonts w:ascii="Times New Roman" w:eastAsia="微软雅黑" w:hAnsi="Times New Roman" w:cs="Times New Roman"/>
          <w:color w:val="2F2F2F"/>
          <w:sz w:val="32"/>
          <w:szCs w:val="32"/>
        </w:rPr>
        <w:t>”</w:t>
      </w:r>
      <w:r w:rsidRPr="00421457">
        <w:rPr>
          <w:rFonts w:hint="eastAsia"/>
          <w:color w:val="2F2F2F"/>
          <w:sz w:val="32"/>
          <w:szCs w:val="32"/>
        </w:rPr>
        <w:t>，越可能持久存在，尤其是经过学生长期、广泛实践的成果，其存续性更高；成果应兼顾生活的重要内容和技能，并注重其实用性，否则会变成易忘记的信息和片面的知识；</w:t>
      </w:r>
      <w:r w:rsidRPr="00421457">
        <w:rPr>
          <w:rFonts w:ascii="Times New Roman" w:eastAsia="微软雅黑" w:hAnsi="Times New Roman" w:cs="Times New Roman"/>
          <w:color w:val="2F2F2F"/>
          <w:sz w:val="32"/>
          <w:szCs w:val="32"/>
        </w:rPr>
        <w:t>“</w:t>
      </w:r>
      <w:r w:rsidRPr="00421457">
        <w:rPr>
          <w:rFonts w:hint="eastAsia"/>
          <w:color w:val="2F2F2F"/>
          <w:sz w:val="32"/>
          <w:szCs w:val="32"/>
        </w:rPr>
        <w:t>最终成果</w:t>
      </w:r>
      <w:r w:rsidRPr="00421457">
        <w:rPr>
          <w:rFonts w:ascii="Times New Roman" w:eastAsia="微软雅黑" w:hAnsi="Times New Roman" w:cs="Times New Roman"/>
          <w:color w:val="2F2F2F"/>
          <w:sz w:val="32"/>
          <w:szCs w:val="32"/>
        </w:rPr>
        <w:t>”</w:t>
      </w:r>
      <w:r w:rsidRPr="00421457">
        <w:rPr>
          <w:rFonts w:hint="eastAsia"/>
          <w:color w:val="2F2F2F"/>
          <w:sz w:val="32"/>
          <w:szCs w:val="32"/>
        </w:rPr>
        <w:t>并不是不顾学习过程中的结果，学校应根据最后取得的顶峰成果，按照反向设计原则设计课程，并分阶段</w:t>
      </w:r>
      <w:proofErr w:type="gramStart"/>
      <w:r w:rsidRPr="00421457">
        <w:rPr>
          <w:rFonts w:hint="eastAsia"/>
          <w:color w:val="2F2F2F"/>
          <w:sz w:val="32"/>
          <w:szCs w:val="32"/>
        </w:rPr>
        <w:t>对阶段</w:t>
      </w:r>
      <w:proofErr w:type="gramEnd"/>
      <w:r w:rsidRPr="00421457">
        <w:rPr>
          <w:rFonts w:hint="eastAsia"/>
          <w:color w:val="2F2F2F"/>
          <w:sz w:val="32"/>
          <w:szCs w:val="32"/>
        </w:rPr>
        <w:t>成果进行评价。</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ascii="Times New Roman" w:eastAsia="微软雅黑" w:hAnsi="Times New Roman" w:cs="Times New Roman"/>
          <w:color w:val="2F2F2F"/>
          <w:sz w:val="32"/>
          <w:szCs w:val="32"/>
        </w:rPr>
        <w:t>OBE</w:t>
      </w:r>
      <w:r w:rsidRPr="00421457">
        <w:rPr>
          <w:rFonts w:hint="eastAsia"/>
          <w:color w:val="2F2F2F"/>
          <w:sz w:val="32"/>
          <w:szCs w:val="32"/>
        </w:rPr>
        <w:t>的实施要点，或者说关键性步骤有如下</w:t>
      </w:r>
      <w:r w:rsidRPr="00421457">
        <w:rPr>
          <w:rFonts w:ascii="Times New Roman" w:eastAsia="微软雅黑" w:hAnsi="Times New Roman" w:cs="Times New Roman"/>
          <w:color w:val="2F2F2F"/>
          <w:sz w:val="32"/>
          <w:szCs w:val="32"/>
        </w:rPr>
        <w:t>5</w:t>
      </w:r>
      <w:r w:rsidRPr="00421457">
        <w:rPr>
          <w:rFonts w:hint="eastAsia"/>
          <w:color w:val="2F2F2F"/>
          <w:sz w:val="32"/>
          <w:szCs w:val="32"/>
        </w:rPr>
        <w:t>个：</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lastRenderedPageBreak/>
        <w:t>确定学习成果。最终学习成果（顶峰成果）既是</w:t>
      </w:r>
      <w:r w:rsidRPr="00421457">
        <w:rPr>
          <w:rFonts w:ascii="Times New Roman" w:eastAsia="微软雅黑" w:hAnsi="Times New Roman" w:cs="Times New Roman"/>
          <w:color w:val="2F2F2F"/>
          <w:sz w:val="32"/>
          <w:szCs w:val="32"/>
        </w:rPr>
        <w:t>OBE</w:t>
      </w:r>
      <w:r w:rsidRPr="00421457">
        <w:rPr>
          <w:rFonts w:hint="eastAsia"/>
          <w:color w:val="2F2F2F"/>
          <w:sz w:val="32"/>
          <w:szCs w:val="32"/>
        </w:rPr>
        <w:t>的终点，也是其起点，学习成果应该可清楚表述和直接或间接测评，因此往往要将其转换成绩效指标。确定学习成果要充分考虑教育利益相关者的要求与期望，这些利益相关者既包括政府、学校和用人单位，也包括学生、教师和学生家长等。</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构建课程体系。学习成果代表了一种能力结构，这种能力主要通过课程教学来实现。因此，课程体系构建对达成学习成果尤为重要。能力结构与课程体系结构应有一种清晰的映射关系，能力结构中的每一种能力要有明确的课程来支撑，换句话说，课程体系的每门课程要对实现能力结构有确定的贡献。课程体系与能力结构的这种映射关系，要求学生完成课程体系的学习后就能具备预期的能力结构（学习成果）。</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确定教学策略。</w:t>
      </w:r>
      <w:r w:rsidRPr="00421457">
        <w:rPr>
          <w:rFonts w:ascii="Times New Roman" w:eastAsia="微软雅黑" w:hAnsi="Times New Roman" w:cs="Times New Roman"/>
          <w:color w:val="2F2F2F"/>
          <w:sz w:val="32"/>
          <w:szCs w:val="32"/>
        </w:rPr>
        <w:t>OBE</w:t>
      </w:r>
      <w:r w:rsidRPr="00421457">
        <w:rPr>
          <w:rFonts w:hint="eastAsia"/>
          <w:color w:val="2F2F2F"/>
          <w:sz w:val="32"/>
          <w:szCs w:val="32"/>
        </w:rPr>
        <w:t>特别强调学生学到了什么而不是老师教了什么，特别强调教学过程的输出而不是其输入，特别强调研究型教学模式而不是灌输型教学模式，特别强调个性化教学而不是</w:t>
      </w:r>
      <w:r w:rsidRPr="00421457">
        <w:rPr>
          <w:rFonts w:ascii="Times New Roman" w:eastAsia="微软雅黑" w:hAnsi="Times New Roman" w:cs="Times New Roman"/>
          <w:color w:val="2F2F2F"/>
          <w:sz w:val="32"/>
          <w:szCs w:val="32"/>
        </w:rPr>
        <w:t>“</w:t>
      </w:r>
      <w:r w:rsidRPr="00421457">
        <w:rPr>
          <w:rFonts w:hint="eastAsia"/>
          <w:color w:val="2F2F2F"/>
          <w:sz w:val="32"/>
          <w:szCs w:val="32"/>
        </w:rPr>
        <w:t>车厢</w:t>
      </w:r>
      <w:r w:rsidRPr="00421457">
        <w:rPr>
          <w:rFonts w:ascii="Times New Roman" w:eastAsia="微软雅黑" w:hAnsi="Times New Roman" w:cs="Times New Roman"/>
          <w:color w:val="2F2F2F"/>
          <w:sz w:val="32"/>
          <w:szCs w:val="32"/>
        </w:rPr>
        <w:t>”</w:t>
      </w:r>
      <w:r w:rsidRPr="00421457">
        <w:rPr>
          <w:rFonts w:hint="eastAsia"/>
          <w:color w:val="2F2F2F"/>
          <w:sz w:val="32"/>
          <w:szCs w:val="32"/>
        </w:rPr>
        <w:t>式教学。个性化教学要求老师准确把握每名学生的学习轨迹，及时把握每个人的目标、基础和进程。按照不同的要求，制定不同的教学方案，提供不同的学习机会。</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自我参照评价。</w:t>
      </w:r>
      <w:r w:rsidRPr="00421457">
        <w:rPr>
          <w:rFonts w:ascii="Times New Roman" w:eastAsia="微软雅黑" w:hAnsi="Times New Roman" w:cs="Times New Roman"/>
          <w:color w:val="2F2F2F"/>
          <w:sz w:val="32"/>
          <w:szCs w:val="32"/>
        </w:rPr>
        <w:t>OBE</w:t>
      </w:r>
      <w:r w:rsidRPr="00421457">
        <w:rPr>
          <w:rFonts w:hint="eastAsia"/>
          <w:color w:val="2F2F2F"/>
          <w:sz w:val="32"/>
          <w:szCs w:val="32"/>
        </w:rPr>
        <w:t>的教学评价聚焦在学习成果上，而不是在教学内容以及学习时间、学习方式上。采用多元和梯次的评价标准，评价强调达成学习成果的内涵和个人的学习</w:t>
      </w:r>
      <w:r w:rsidRPr="00421457">
        <w:rPr>
          <w:rFonts w:hint="eastAsia"/>
          <w:color w:val="2F2F2F"/>
          <w:sz w:val="32"/>
          <w:szCs w:val="32"/>
        </w:rPr>
        <w:lastRenderedPageBreak/>
        <w:t>进步，不强调学生之间的比较。根据每个学生能达到教育要求的程度，赋予从不熟练到优秀不同的评定等级，进行针对性评价，通过对学生学习状态的明确掌握，为学校和老师改进教学提供参考。</w:t>
      </w:r>
      <w:r w:rsidRPr="00421457">
        <w:rPr>
          <w:rFonts w:ascii="Times New Roman" w:eastAsia="微软雅黑" w:hAnsi="Times New Roman" w:cs="Times New Roman"/>
          <w:color w:val="2F2F2F"/>
          <w:sz w:val="32"/>
          <w:szCs w:val="32"/>
        </w:rPr>
        <w:t>   </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逐级达到顶峰。将学生的学习进程划分成不同的阶段，并确定出每阶段的学习目标，这些学习目标是从初级到高级，最终达成顶峰成果。这将意味着，具有不同学习能力的学生将用不同时间、通过不同途径和方式，达到同一目标。</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Style w:val="a6"/>
          <w:rFonts w:hint="eastAsia"/>
          <w:color w:val="2F2F2F"/>
          <w:sz w:val="32"/>
          <w:szCs w:val="32"/>
        </w:rPr>
        <w:t>二、成果导向的教学设计</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传统教育是学科导向的，它遵循专业设置按学科划分的原则，教育模式倾向于解决确定的、线性的、静止封闭问题的科学模式，知识结构强调学科知识体系的系统性和完备性，教学设计更加注重学科的需要，而在一定程度上忽视了专业的需求。成果导向教育遵循的是反向设计原则，其</w:t>
      </w:r>
      <w:r w:rsidRPr="00421457">
        <w:rPr>
          <w:rFonts w:ascii="Times New Roman" w:eastAsia="微软雅黑" w:hAnsi="Times New Roman" w:cs="Times New Roman"/>
          <w:color w:val="2F2F2F"/>
          <w:sz w:val="32"/>
          <w:szCs w:val="32"/>
        </w:rPr>
        <w:t>“</w:t>
      </w:r>
      <w:r w:rsidRPr="00421457">
        <w:rPr>
          <w:rFonts w:hint="eastAsia"/>
          <w:color w:val="2F2F2F"/>
          <w:sz w:val="32"/>
          <w:szCs w:val="32"/>
        </w:rPr>
        <w:t>反向</w:t>
      </w:r>
      <w:r w:rsidRPr="00421457">
        <w:rPr>
          <w:rFonts w:ascii="Times New Roman" w:eastAsia="微软雅黑" w:hAnsi="Times New Roman" w:cs="Times New Roman"/>
          <w:color w:val="2F2F2F"/>
          <w:sz w:val="32"/>
          <w:szCs w:val="32"/>
        </w:rPr>
        <w:t>”</w:t>
      </w:r>
      <w:r w:rsidRPr="00421457">
        <w:rPr>
          <w:rFonts w:hint="eastAsia"/>
          <w:color w:val="2F2F2F"/>
          <w:sz w:val="32"/>
          <w:szCs w:val="32"/>
        </w:rPr>
        <w:t>是相对于传统教育的</w:t>
      </w:r>
      <w:r w:rsidRPr="00421457">
        <w:rPr>
          <w:rFonts w:ascii="Times New Roman" w:eastAsia="微软雅黑" w:hAnsi="Times New Roman" w:cs="Times New Roman"/>
          <w:color w:val="2F2F2F"/>
          <w:sz w:val="32"/>
          <w:szCs w:val="32"/>
        </w:rPr>
        <w:t>“</w:t>
      </w:r>
      <w:r w:rsidRPr="00421457">
        <w:rPr>
          <w:rFonts w:hint="eastAsia"/>
          <w:color w:val="2F2F2F"/>
          <w:sz w:val="32"/>
          <w:szCs w:val="32"/>
        </w:rPr>
        <w:t>正向</w:t>
      </w:r>
      <w:r w:rsidRPr="00421457">
        <w:rPr>
          <w:rFonts w:ascii="Times New Roman" w:eastAsia="微软雅黑" w:hAnsi="Times New Roman" w:cs="Times New Roman"/>
          <w:color w:val="2F2F2F"/>
          <w:sz w:val="32"/>
          <w:szCs w:val="32"/>
        </w:rPr>
        <w:t>”</w:t>
      </w:r>
      <w:r w:rsidRPr="00421457">
        <w:rPr>
          <w:rFonts w:hint="eastAsia"/>
          <w:color w:val="2F2F2F"/>
          <w:sz w:val="32"/>
          <w:szCs w:val="32"/>
        </w:rPr>
        <w:t>而言的。反向设计是从需求（包括内部需求和外部需求）开始，由需求决定培养目标，由培养目标决定毕业要求，再由毕业要求决定课程体系。正向设计是从课程体系开始，逆反向过程到毕业要求，到培养目标，再到需求。然而，这时的需求一般只能满足内部需求，而不一定能满足外部需求，因为它是教育的结果而不是教育的目标。因此，传统教育对国家、社会和行业、用人单位等外部需求只能</w:t>
      </w:r>
      <w:r w:rsidRPr="00421457">
        <w:rPr>
          <w:rFonts w:ascii="Times New Roman" w:eastAsia="微软雅黑" w:hAnsi="Times New Roman" w:cs="Times New Roman"/>
          <w:color w:val="2F2F2F"/>
          <w:sz w:val="32"/>
          <w:szCs w:val="32"/>
        </w:rPr>
        <w:t>“</w:t>
      </w:r>
      <w:r w:rsidRPr="00421457">
        <w:rPr>
          <w:rFonts w:hint="eastAsia"/>
          <w:color w:val="2F2F2F"/>
          <w:sz w:val="32"/>
          <w:szCs w:val="32"/>
        </w:rPr>
        <w:t>适应</w:t>
      </w:r>
      <w:r w:rsidRPr="00421457">
        <w:rPr>
          <w:rFonts w:ascii="Times New Roman" w:eastAsia="微软雅黑" w:hAnsi="Times New Roman" w:cs="Times New Roman"/>
          <w:color w:val="2F2F2F"/>
          <w:sz w:val="32"/>
          <w:szCs w:val="32"/>
        </w:rPr>
        <w:t>”</w:t>
      </w:r>
      <w:r w:rsidRPr="00421457">
        <w:rPr>
          <w:rFonts w:hint="eastAsia"/>
          <w:color w:val="2F2F2F"/>
          <w:sz w:val="32"/>
          <w:szCs w:val="32"/>
        </w:rPr>
        <w:t>，而很难做到</w:t>
      </w:r>
      <w:r w:rsidRPr="00421457">
        <w:rPr>
          <w:rFonts w:ascii="Times New Roman" w:eastAsia="微软雅黑" w:hAnsi="Times New Roman" w:cs="Times New Roman"/>
          <w:color w:val="2F2F2F"/>
          <w:sz w:val="32"/>
          <w:szCs w:val="32"/>
        </w:rPr>
        <w:t>“</w:t>
      </w:r>
      <w:r w:rsidRPr="00421457">
        <w:rPr>
          <w:rFonts w:hint="eastAsia"/>
          <w:color w:val="2F2F2F"/>
          <w:sz w:val="32"/>
          <w:szCs w:val="32"/>
        </w:rPr>
        <w:t>满足</w:t>
      </w:r>
      <w:r w:rsidRPr="00421457">
        <w:rPr>
          <w:rFonts w:ascii="Times New Roman" w:eastAsia="微软雅黑" w:hAnsi="Times New Roman" w:cs="Times New Roman"/>
          <w:color w:val="2F2F2F"/>
          <w:sz w:val="32"/>
          <w:szCs w:val="32"/>
        </w:rPr>
        <w:t>”</w:t>
      </w:r>
      <w:r w:rsidRPr="00421457">
        <w:rPr>
          <w:rFonts w:hint="eastAsia"/>
          <w:color w:val="2F2F2F"/>
          <w:sz w:val="32"/>
          <w:szCs w:val="32"/>
        </w:rPr>
        <w:t>。而成果导向教育则不</w:t>
      </w:r>
      <w:r w:rsidRPr="00421457">
        <w:rPr>
          <w:rFonts w:hint="eastAsia"/>
          <w:color w:val="2F2F2F"/>
          <w:sz w:val="32"/>
          <w:szCs w:val="32"/>
        </w:rPr>
        <w:lastRenderedPageBreak/>
        <w:t>然，它是反向设计、正向实施，这时</w:t>
      </w:r>
      <w:r w:rsidRPr="00421457">
        <w:rPr>
          <w:rFonts w:ascii="Times New Roman" w:eastAsia="微软雅黑" w:hAnsi="Times New Roman" w:cs="Times New Roman"/>
          <w:color w:val="2F2F2F"/>
          <w:sz w:val="32"/>
          <w:szCs w:val="32"/>
        </w:rPr>
        <w:t>“</w:t>
      </w:r>
      <w:r w:rsidRPr="00421457">
        <w:rPr>
          <w:rFonts w:hint="eastAsia"/>
          <w:color w:val="2F2F2F"/>
          <w:sz w:val="32"/>
          <w:szCs w:val="32"/>
        </w:rPr>
        <w:t>需求</w:t>
      </w:r>
      <w:r w:rsidRPr="00421457">
        <w:rPr>
          <w:rFonts w:ascii="Times New Roman" w:eastAsia="微软雅黑" w:hAnsi="Times New Roman" w:cs="Times New Roman"/>
          <w:color w:val="2F2F2F"/>
          <w:sz w:val="32"/>
          <w:szCs w:val="32"/>
        </w:rPr>
        <w:t>”</w:t>
      </w:r>
      <w:r w:rsidRPr="00421457">
        <w:rPr>
          <w:rFonts w:hint="eastAsia"/>
          <w:color w:val="2F2F2F"/>
          <w:sz w:val="32"/>
          <w:szCs w:val="32"/>
        </w:rPr>
        <w:t>既是起点又是终点，从而最大程度上保证了教育目标与结果的一致性。</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成果导向的教学设计的重点是确定</w:t>
      </w:r>
      <w:r w:rsidRPr="00421457">
        <w:rPr>
          <w:rFonts w:ascii="Times New Roman" w:eastAsia="微软雅黑" w:hAnsi="Times New Roman" w:cs="Times New Roman"/>
          <w:color w:val="2F2F2F"/>
          <w:sz w:val="32"/>
          <w:szCs w:val="32"/>
        </w:rPr>
        <w:t>4</w:t>
      </w:r>
      <w:r w:rsidRPr="00421457">
        <w:rPr>
          <w:rFonts w:hint="eastAsia"/>
          <w:color w:val="2F2F2F"/>
          <w:sz w:val="32"/>
          <w:szCs w:val="32"/>
        </w:rPr>
        <w:t>个对应关系：</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内外需求与培养目标的对应关系。内外需求是确定培养目标的依据，培养目标要与内外需求相适应。前已述及，按照成果导向教育反向设计原则，教学设计是从</w:t>
      </w:r>
      <w:r w:rsidRPr="00421457">
        <w:rPr>
          <w:rFonts w:ascii="Times New Roman" w:eastAsia="微软雅黑" w:hAnsi="Times New Roman" w:cs="Times New Roman"/>
          <w:color w:val="2F2F2F"/>
          <w:sz w:val="32"/>
          <w:szCs w:val="32"/>
        </w:rPr>
        <w:t>“</w:t>
      </w:r>
      <w:r w:rsidRPr="00421457">
        <w:rPr>
          <w:rFonts w:hint="eastAsia"/>
          <w:color w:val="2F2F2F"/>
          <w:sz w:val="32"/>
          <w:szCs w:val="32"/>
        </w:rPr>
        <w:t>需求</w:t>
      </w:r>
      <w:r w:rsidRPr="00421457">
        <w:rPr>
          <w:rFonts w:ascii="Times New Roman" w:eastAsia="微软雅黑" w:hAnsi="Times New Roman" w:cs="Times New Roman"/>
          <w:color w:val="2F2F2F"/>
          <w:sz w:val="32"/>
          <w:szCs w:val="32"/>
        </w:rPr>
        <w:t>”</w:t>
      </w:r>
      <w:r w:rsidRPr="00421457">
        <w:rPr>
          <w:rFonts w:hint="eastAsia"/>
          <w:color w:val="2F2F2F"/>
          <w:sz w:val="32"/>
          <w:szCs w:val="32"/>
        </w:rPr>
        <w:t>开始的。其中，内部需求取决于教育教学规律、学校的办学思想和办学定位（包括人才培养定位）以及教学主体的需要等，这些需求是传统教育教学设计的主要依据。然而，外部需求（需求主体为国家、社会和行业、用人单位等）往往是传统教育教学设计容易忽视的。国家与社会的需求为宏观需求，是制定学校人才</w:t>
      </w:r>
      <w:proofErr w:type="gramStart"/>
      <w:r w:rsidRPr="00421457">
        <w:rPr>
          <w:rFonts w:hint="eastAsia"/>
          <w:color w:val="2F2F2F"/>
          <w:sz w:val="32"/>
          <w:szCs w:val="32"/>
        </w:rPr>
        <w:t>培养总</w:t>
      </w:r>
      <w:proofErr w:type="gramEnd"/>
      <w:r w:rsidRPr="00421457">
        <w:rPr>
          <w:rFonts w:hint="eastAsia"/>
          <w:color w:val="2F2F2F"/>
          <w:sz w:val="32"/>
          <w:szCs w:val="32"/>
        </w:rPr>
        <w:t>目标的主要依据；行业与用人单位的需求为微观需求，是制定专业人才培养目标的主要依据。国家与社会的需求包括政治、经济、科技、文化等多方面的需求，这种需求具有多变性、多样性的特点。人才培养目标的确立，应考虑当前需求与长远需求相协调，多样性的需求与学校办学和人才培养定位相匹配。行业与用人单位的需求是构建专业教育知识、能力和素质结构的重要依据。在确定培养目标时，要正确处理这种需求的功利追求与价值理性，及其专业性追求与专业适应性之间的矛盾。</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培养目标与毕业要求的对应关系。培养目标是确定毕业要求的依据，毕业要求是达成培养目标的支撑。培养目标是</w:t>
      </w:r>
      <w:r w:rsidRPr="00421457">
        <w:rPr>
          <w:rFonts w:hint="eastAsia"/>
          <w:color w:val="2F2F2F"/>
          <w:sz w:val="32"/>
          <w:szCs w:val="32"/>
        </w:rPr>
        <w:lastRenderedPageBreak/>
        <w:t>对毕业生在毕业后</w:t>
      </w:r>
      <w:r w:rsidRPr="00421457">
        <w:rPr>
          <w:rFonts w:ascii="Times New Roman" w:eastAsia="微软雅黑" w:hAnsi="Times New Roman" w:cs="Times New Roman"/>
          <w:color w:val="2F2F2F"/>
          <w:sz w:val="32"/>
          <w:szCs w:val="32"/>
        </w:rPr>
        <w:t>5</w:t>
      </w:r>
      <w:r w:rsidRPr="00421457">
        <w:rPr>
          <w:rFonts w:hint="eastAsia"/>
          <w:color w:val="2F2F2F"/>
          <w:sz w:val="32"/>
          <w:szCs w:val="32"/>
        </w:rPr>
        <w:t>年左右能够达到的职业和专业成就的总体描述。它是专业人才培养的总纲，是构建专业知识、能力、素质结构，形成课程体系和开展教学活动的基本依据。毕业要求是对学生毕业时所应该掌握的知识和能力的具体描述，包括学生通过本专业学习所掌握的技能、知识和能力，是学生完成学业时应该取得的学习成果。尽管毕业要求包含知识、能力、境界三个层面，即知、能、信，但掌握知识的目的是应用和创造知识，而应用和创造知识需要技能和创造力，归根到底还是一种能力。境界是一种心灵认识，是心灵对各种现象领悟的程度或觉悟的高度，也可以说是一种驾驭精神世界的能力。因此，毕业要求也称毕业生能力。培养目标更加关注的是学生</w:t>
      </w:r>
      <w:r w:rsidRPr="00421457">
        <w:rPr>
          <w:rFonts w:ascii="Times New Roman" w:eastAsia="微软雅黑" w:hAnsi="Times New Roman" w:cs="Times New Roman"/>
          <w:color w:val="2F2F2F"/>
          <w:sz w:val="32"/>
          <w:szCs w:val="32"/>
        </w:rPr>
        <w:t>“</w:t>
      </w:r>
      <w:r w:rsidRPr="00421457">
        <w:rPr>
          <w:rFonts w:hint="eastAsia"/>
          <w:color w:val="2F2F2F"/>
          <w:sz w:val="32"/>
          <w:szCs w:val="32"/>
        </w:rPr>
        <w:t>能做什么</w:t>
      </w:r>
      <w:r w:rsidRPr="00421457">
        <w:rPr>
          <w:rFonts w:ascii="Times New Roman" w:eastAsia="微软雅黑" w:hAnsi="Times New Roman" w:cs="Times New Roman"/>
          <w:color w:val="2F2F2F"/>
          <w:sz w:val="32"/>
          <w:szCs w:val="32"/>
        </w:rPr>
        <w:t>”</w:t>
      </w:r>
      <w:r w:rsidRPr="00421457">
        <w:rPr>
          <w:rFonts w:hint="eastAsia"/>
          <w:color w:val="2F2F2F"/>
          <w:sz w:val="32"/>
          <w:szCs w:val="32"/>
        </w:rPr>
        <w:t>，而毕业要求更加关注的是学生</w:t>
      </w:r>
      <w:r w:rsidRPr="00421457">
        <w:rPr>
          <w:rFonts w:ascii="Times New Roman" w:eastAsia="微软雅黑" w:hAnsi="Times New Roman" w:cs="Times New Roman"/>
          <w:color w:val="2F2F2F"/>
          <w:sz w:val="32"/>
          <w:szCs w:val="32"/>
        </w:rPr>
        <w:t>“</w:t>
      </w:r>
      <w:r w:rsidRPr="00421457">
        <w:rPr>
          <w:rFonts w:hint="eastAsia"/>
          <w:color w:val="2F2F2F"/>
          <w:sz w:val="32"/>
          <w:szCs w:val="32"/>
        </w:rPr>
        <w:t>能有什么</w:t>
      </w:r>
      <w:r w:rsidRPr="00421457">
        <w:rPr>
          <w:rFonts w:ascii="Times New Roman" w:eastAsia="微软雅黑" w:hAnsi="Times New Roman" w:cs="Times New Roman"/>
          <w:color w:val="2F2F2F"/>
          <w:sz w:val="32"/>
          <w:szCs w:val="32"/>
        </w:rPr>
        <w:t>”</w:t>
      </w:r>
      <w:r w:rsidRPr="00421457">
        <w:rPr>
          <w:rFonts w:hint="eastAsia"/>
          <w:color w:val="2F2F2F"/>
          <w:sz w:val="32"/>
          <w:szCs w:val="32"/>
        </w:rPr>
        <w:t>，能做什么主要取决于能有什么。从这种意义上讲，毕业要求是培养目标的前提，培养目标是毕业要求的结果。制定培养目标的参与人员主要是：毕业生，用人单位，学校管理者，教师和学生。制定毕业要求的参与人员主要是：教师，学生，学校管理者和毕业生。培养目标一般用</w:t>
      </w:r>
      <w:r w:rsidRPr="00421457">
        <w:rPr>
          <w:rFonts w:ascii="Times New Roman" w:eastAsia="微软雅黑" w:hAnsi="Times New Roman" w:cs="Times New Roman"/>
          <w:color w:val="2F2F2F"/>
          <w:sz w:val="32"/>
          <w:szCs w:val="32"/>
        </w:rPr>
        <w:t>4</w:t>
      </w:r>
      <w:r w:rsidRPr="00421457">
        <w:rPr>
          <w:rFonts w:hint="eastAsia"/>
          <w:color w:val="2F2F2F"/>
          <w:sz w:val="32"/>
          <w:szCs w:val="32"/>
        </w:rPr>
        <w:t>～</w:t>
      </w:r>
      <w:r w:rsidRPr="00421457">
        <w:rPr>
          <w:rFonts w:ascii="Times New Roman" w:eastAsia="微软雅黑" w:hAnsi="Times New Roman" w:cs="Times New Roman"/>
          <w:color w:val="2F2F2F"/>
          <w:sz w:val="32"/>
          <w:szCs w:val="32"/>
        </w:rPr>
        <w:t>6</w:t>
      </w:r>
      <w:r w:rsidRPr="00421457">
        <w:rPr>
          <w:rFonts w:hint="eastAsia"/>
          <w:color w:val="2F2F2F"/>
          <w:sz w:val="32"/>
          <w:szCs w:val="32"/>
        </w:rPr>
        <w:t>条来表述，毕业要求一般用</w:t>
      </w:r>
      <w:r w:rsidRPr="00421457">
        <w:rPr>
          <w:rFonts w:ascii="Times New Roman" w:eastAsia="微软雅黑" w:hAnsi="Times New Roman" w:cs="Times New Roman"/>
          <w:color w:val="2F2F2F"/>
          <w:sz w:val="32"/>
          <w:szCs w:val="32"/>
        </w:rPr>
        <w:t>4</w:t>
      </w:r>
      <w:r w:rsidRPr="00421457">
        <w:rPr>
          <w:rFonts w:hint="eastAsia"/>
          <w:color w:val="2F2F2F"/>
          <w:sz w:val="32"/>
          <w:szCs w:val="32"/>
        </w:rPr>
        <w:t>～</w:t>
      </w:r>
      <w:r w:rsidRPr="00421457">
        <w:rPr>
          <w:rFonts w:ascii="Times New Roman" w:eastAsia="微软雅黑" w:hAnsi="Times New Roman" w:cs="Times New Roman"/>
          <w:color w:val="2F2F2F"/>
          <w:sz w:val="32"/>
          <w:szCs w:val="32"/>
        </w:rPr>
        <w:t>15</w:t>
      </w:r>
      <w:r w:rsidRPr="00421457">
        <w:rPr>
          <w:rFonts w:hint="eastAsia"/>
          <w:color w:val="2F2F2F"/>
          <w:sz w:val="32"/>
          <w:szCs w:val="32"/>
        </w:rPr>
        <w:t>条来表述。毕业要求的条款数目，取决于是否将毕业要求进一步细化为能力指标。所谓能力指标是指，将毕业要求（毕业生能力）细化为更易落实在具体教学环节中，并且能对其进行定量或定性评价的条款。</w:t>
      </w:r>
      <w:r w:rsidRPr="00421457">
        <w:rPr>
          <w:rFonts w:hint="eastAsia"/>
          <w:color w:val="2F2F2F"/>
          <w:sz w:val="32"/>
          <w:szCs w:val="32"/>
        </w:rPr>
        <w:lastRenderedPageBreak/>
        <w:t>当然，上述对培养目标和毕业要求条款数的约定，只是一个相对的概念，并不是一般性规定。</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毕业要求与课程体系的对应关系。毕业要求是构建课程体系的依据，课程体系是达到毕业要求的支撑。毕业要求实际上是对毕业生应具备的知识、能力、素质结构提出了具体要求，这种要求必须通过与之相对应的课程体系才能在教学中实现。也就是说，毕业要求必须逐条地落实到每一门具体课程中。毕业要求与课程体系之间的对应关系一般要求用矩阵形式表达，通常被称之为课程矩阵。它能一目了然地表明每门课程教学对达到毕业要求中的贡献，还可以用作研究课程与课程之间的关系。通过课程矩阵可以分析各门课程知识点之间是互补、深化关系，还是简单重复关系，从而为重组和优化课程教学内容提供依据。在构建课程体系时，要注意知识、能力、素质结构的纵向和横向关系。横向，在同一层次课程间建立课程平台；纵向，在不同层次课程间建立课程串。同时，还要特别注意正确处理好如下几个关系：其一，</w:t>
      </w:r>
      <w:proofErr w:type="gramStart"/>
      <w:r w:rsidRPr="00421457">
        <w:rPr>
          <w:rFonts w:hint="eastAsia"/>
          <w:color w:val="2F2F2F"/>
          <w:sz w:val="32"/>
          <w:szCs w:val="32"/>
        </w:rPr>
        <w:t>各类课之间</w:t>
      </w:r>
      <w:proofErr w:type="gramEnd"/>
      <w:r w:rsidRPr="00421457">
        <w:rPr>
          <w:rFonts w:hint="eastAsia"/>
          <w:color w:val="2F2F2F"/>
          <w:sz w:val="32"/>
          <w:szCs w:val="32"/>
        </w:rPr>
        <w:t>的关系。要合理确定</w:t>
      </w:r>
      <w:proofErr w:type="gramStart"/>
      <w:r w:rsidRPr="00421457">
        <w:rPr>
          <w:rFonts w:hint="eastAsia"/>
          <w:color w:val="2F2F2F"/>
          <w:sz w:val="32"/>
          <w:szCs w:val="32"/>
        </w:rPr>
        <w:t>各类课之间</w:t>
      </w:r>
      <w:proofErr w:type="gramEnd"/>
      <w:r w:rsidRPr="00421457">
        <w:rPr>
          <w:rFonts w:hint="eastAsia"/>
          <w:color w:val="2F2F2F"/>
          <w:sz w:val="32"/>
          <w:szCs w:val="32"/>
        </w:rPr>
        <w:t>的学分比例，在保证学生具备完整知识结构的前提下尽量增大选修课比例。要对选修课程进行认真梳理，形成课程模块，防止知识的零碎与割裂。其二，课内与课外的关系。要转变教学观念，改革教学方法，正确处理课堂讲授与课外学习的关系。大力推进研究型教学模式，将知识课堂变成学问课堂，将句号课堂</w:t>
      </w:r>
      <w:r w:rsidRPr="00421457">
        <w:rPr>
          <w:rFonts w:hint="eastAsia"/>
          <w:color w:val="2F2F2F"/>
          <w:sz w:val="32"/>
          <w:szCs w:val="32"/>
        </w:rPr>
        <w:lastRenderedPageBreak/>
        <w:t>变成问号课堂，将教学内容在时间和空间上从课内向课外延伸，让学生真正成为学习的主人。其三，显性课程与隐性课程的关系。</w:t>
      </w:r>
      <w:r w:rsidRPr="00421457">
        <w:rPr>
          <w:rFonts w:ascii="Times New Roman" w:eastAsia="微软雅黑" w:hAnsi="Times New Roman" w:cs="Times New Roman"/>
          <w:color w:val="2F2F2F"/>
          <w:sz w:val="32"/>
          <w:szCs w:val="32"/>
        </w:rPr>
        <w:t>“</w:t>
      </w:r>
      <w:r w:rsidRPr="00421457">
        <w:rPr>
          <w:rFonts w:hint="eastAsia"/>
          <w:color w:val="2F2F2F"/>
          <w:sz w:val="32"/>
          <w:szCs w:val="32"/>
        </w:rPr>
        <w:t>显性课程</w:t>
      </w:r>
      <w:r w:rsidRPr="00421457">
        <w:rPr>
          <w:rFonts w:ascii="Times New Roman" w:eastAsia="微软雅黑" w:hAnsi="Times New Roman" w:cs="Times New Roman"/>
          <w:color w:val="2F2F2F"/>
          <w:sz w:val="32"/>
          <w:szCs w:val="32"/>
        </w:rPr>
        <w:t>”</w:t>
      </w:r>
      <w:r w:rsidRPr="00421457">
        <w:rPr>
          <w:rFonts w:hint="eastAsia"/>
          <w:color w:val="2F2F2F"/>
          <w:sz w:val="32"/>
          <w:szCs w:val="32"/>
        </w:rPr>
        <w:t>指的是传统课程，是由教师、学生和固定场所等要素组成，在规定时间、空间内完成规定教学内容的有目的、有计划的教学实践活动。</w:t>
      </w:r>
      <w:r w:rsidRPr="00421457">
        <w:rPr>
          <w:rFonts w:ascii="Times New Roman" w:eastAsia="微软雅黑" w:hAnsi="Times New Roman" w:cs="Times New Roman"/>
          <w:color w:val="2F2F2F"/>
          <w:sz w:val="32"/>
          <w:szCs w:val="32"/>
        </w:rPr>
        <w:t>“</w:t>
      </w:r>
      <w:r w:rsidRPr="00421457">
        <w:rPr>
          <w:rFonts w:hint="eastAsia"/>
          <w:color w:val="2F2F2F"/>
          <w:sz w:val="32"/>
          <w:szCs w:val="32"/>
        </w:rPr>
        <w:t>隐性课程</w:t>
      </w:r>
      <w:r w:rsidRPr="00421457">
        <w:rPr>
          <w:rFonts w:ascii="Times New Roman" w:eastAsia="微软雅黑" w:hAnsi="Times New Roman" w:cs="Times New Roman"/>
          <w:color w:val="2F2F2F"/>
          <w:sz w:val="32"/>
          <w:szCs w:val="32"/>
        </w:rPr>
        <w:t>”</w:t>
      </w:r>
      <w:r w:rsidRPr="00421457">
        <w:rPr>
          <w:rFonts w:hint="eastAsia"/>
          <w:color w:val="2F2F2F"/>
          <w:sz w:val="32"/>
          <w:szCs w:val="32"/>
        </w:rPr>
        <w:t>是指除此之外的，能对学生的知识、情感、态度、信念和价值观等的形成起到潜移默化影响的教育因素。</w:t>
      </w:r>
      <w:r w:rsidRPr="00421457">
        <w:rPr>
          <w:rFonts w:ascii="Times New Roman" w:eastAsia="微软雅黑" w:hAnsi="Times New Roman" w:cs="Times New Roman"/>
          <w:color w:val="2F2F2F"/>
          <w:sz w:val="32"/>
          <w:szCs w:val="32"/>
        </w:rPr>
        <w:t>“</w:t>
      </w:r>
      <w:r w:rsidRPr="00421457">
        <w:rPr>
          <w:rFonts w:hint="eastAsia"/>
          <w:color w:val="2F2F2F"/>
          <w:sz w:val="32"/>
          <w:szCs w:val="32"/>
        </w:rPr>
        <w:t>第二课堂</w:t>
      </w:r>
      <w:r w:rsidRPr="00421457">
        <w:rPr>
          <w:rFonts w:ascii="Times New Roman" w:eastAsia="微软雅黑" w:hAnsi="Times New Roman" w:cs="Times New Roman"/>
          <w:color w:val="2F2F2F"/>
          <w:sz w:val="32"/>
          <w:szCs w:val="32"/>
        </w:rPr>
        <w:t>”</w:t>
      </w:r>
      <w:r w:rsidRPr="00421457">
        <w:rPr>
          <w:rFonts w:hint="eastAsia"/>
          <w:color w:val="2F2F2F"/>
          <w:sz w:val="32"/>
          <w:szCs w:val="32"/>
        </w:rPr>
        <w:t>是目前隐性课程的一种重要载体。要充分重视第二课堂的育人功能，紧紧围绕培养目标和培养要求，规划形式、内容与载体。要像重视第一课堂建设一样重视第二课堂建设，提升第二课堂建设水平，增强第二课堂育人效果。</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毕业要求与教学内容的对应关系。毕业要求是确定教学内容的依据，教学内容是达到毕业要求的支撑。毕业要求与教学内容的对应关系与毕业要求与课程体系的对应关系的不同在于，前者是局部的，是某一条或某几条毕业要求与某一门或某几门课程的对应关系，而后者是整体的。也就是说，要把毕业要求逐条地落实到每一门课程的教学大纲中去，从而明确某门具体课程的教学内容对达到毕业要求的贡献。传统教育的课程教学大纲，实际上是对教材所规定的教学内容按照章、节顺序对讲授时间做出的安排。它规定了每一章、每一节的讲授学时以及每堂课的讲授内容，至于每一章、每一节、每堂课的教学内容与毕业要求是什么关系、对达到毕</w:t>
      </w:r>
      <w:r w:rsidRPr="00421457">
        <w:rPr>
          <w:rFonts w:hint="eastAsia"/>
          <w:color w:val="2F2F2F"/>
          <w:sz w:val="32"/>
          <w:szCs w:val="32"/>
        </w:rPr>
        <w:lastRenderedPageBreak/>
        <w:t>业要求有什么贡献却无人问津，</w:t>
      </w:r>
      <w:r w:rsidRPr="00421457">
        <w:rPr>
          <w:rStyle w:val="a6"/>
          <w:rFonts w:hint="eastAsia"/>
          <w:color w:val="2F2F2F"/>
          <w:sz w:val="32"/>
          <w:szCs w:val="32"/>
        </w:rPr>
        <w:t>以至于老师</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教不明白</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、学生</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学不明白</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成果导向的教学设计要求教学大纲的编写，必须首先明确本门课程对达到毕业要求的哪几条有贡献，然后对这几条毕业要求逐条确定与之相对应的教学内容，再后确定完成这些教学内容所需的教学时数。显然，成果导向教学设计的教学大纲，是按所涉及的毕业要求的条目（而不是按教材的章节）编写的。</w:t>
      </w:r>
      <w:r w:rsidRPr="00421457">
        <w:rPr>
          <w:rFonts w:hint="eastAsia"/>
          <w:color w:val="2F2F2F"/>
          <w:sz w:val="32"/>
          <w:szCs w:val="32"/>
        </w:rPr>
        <w:t>这样，对于每一堂课，无论是老师还是学生都会十分清楚，自己所教或所学对达到毕业要求的贡献，</w:t>
      </w:r>
      <w:r w:rsidRPr="00421457">
        <w:rPr>
          <w:rStyle w:val="a6"/>
          <w:rFonts w:hint="eastAsia"/>
          <w:color w:val="2F2F2F"/>
          <w:sz w:val="32"/>
          <w:szCs w:val="32"/>
        </w:rPr>
        <w:t>故而使老师教得明白、学生学得明白</w:t>
      </w:r>
      <w:r w:rsidRPr="00421457">
        <w:rPr>
          <w:rFonts w:hint="eastAsia"/>
          <w:color w:val="2F2F2F"/>
          <w:sz w:val="32"/>
          <w:szCs w:val="32"/>
        </w:rPr>
        <w:t>。毕业要求与教学内容的对应关系，为确定课程的教学内容和教学时数提供了依据。传统教育的课程教学内容和教学时数，是依据教材确定的。按学科需求构建的专业知识结构，被课程割裂成一个个独立的知识体系，并被固化在一本本</w:t>
      </w:r>
      <w:r w:rsidRPr="00421457">
        <w:rPr>
          <w:rFonts w:ascii="Times New Roman" w:eastAsia="微软雅黑" w:hAnsi="Times New Roman" w:cs="Times New Roman"/>
          <w:color w:val="2F2F2F"/>
          <w:sz w:val="32"/>
          <w:szCs w:val="32"/>
        </w:rPr>
        <w:t>“</w:t>
      </w:r>
      <w:r w:rsidRPr="00421457">
        <w:rPr>
          <w:rFonts w:hint="eastAsia"/>
          <w:color w:val="2F2F2F"/>
          <w:sz w:val="32"/>
          <w:szCs w:val="32"/>
        </w:rPr>
        <w:t>教材</w:t>
      </w:r>
      <w:r w:rsidRPr="00421457">
        <w:rPr>
          <w:rFonts w:ascii="Times New Roman" w:eastAsia="微软雅黑" w:hAnsi="Times New Roman" w:cs="Times New Roman"/>
          <w:color w:val="2F2F2F"/>
          <w:sz w:val="32"/>
          <w:szCs w:val="32"/>
        </w:rPr>
        <w:t>”</w:t>
      </w:r>
      <w:r w:rsidRPr="00421457">
        <w:rPr>
          <w:rFonts w:hint="eastAsia"/>
          <w:color w:val="2F2F2F"/>
          <w:sz w:val="32"/>
          <w:szCs w:val="32"/>
        </w:rPr>
        <w:t>之中。每门课程都强调自己的知识体系的系统性、完整性和连续性，以致课程教学内容越来越多，教材越来越厚，课时越来越大。对于一些主要课程，还推出了</w:t>
      </w:r>
      <w:r w:rsidRPr="00421457">
        <w:rPr>
          <w:rFonts w:ascii="Times New Roman" w:eastAsia="微软雅黑" w:hAnsi="Times New Roman" w:cs="Times New Roman"/>
          <w:color w:val="2F2F2F"/>
          <w:sz w:val="32"/>
          <w:szCs w:val="32"/>
        </w:rPr>
        <w:t>“</w:t>
      </w:r>
      <w:r w:rsidRPr="00421457">
        <w:rPr>
          <w:rFonts w:hint="eastAsia"/>
          <w:color w:val="2F2F2F"/>
          <w:sz w:val="32"/>
          <w:szCs w:val="32"/>
        </w:rPr>
        <w:t>统编教材</w:t>
      </w:r>
      <w:r w:rsidRPr="00421457">
        <w:rPr>
          <w:rFonts w:ascii="Times New Roman" w:eastAsia="微软雅黑" w:hAnsi="Times New Roman" w:cs="Times New Roman"/>
          <w:color w:val="2F2F2F"/>
          <w:sz w:val="32"/>
          <w:szCs w:val="32"/>
        </w:rPr>
        <w:t>”</w:t>
      </w:r>
      <w:r w:rsidRPr="00421457">
        <w:rPr>
          <w:rFonts w:hint="eastAsia"/>
          <w:color w:val="2F2F2F"/>
          <w:sz w:val="32"/>
          <w:szCs w:val="32"/>
        </w:rPr>
        <w:t>，甚至贴上了</w:t>
      </w:r>
      <w:r w:rsidRPr="00421457">
        <w:rPr>
          <w:rFonts w:ascii="Times New Roman" w:eastAsia="微软雅黑" w:hAnsi="Times New Roman" w:cs="Times New Roman"/>
          <w:color w:val="2F2F2F"/>
          <w:sz w:val="32"/>
          <w:szCs w:val="32"/>
        </w:rPr>
        <w:t>“</w:t>
      </w:r>
      <w:r w:rsidRPr="00421457">
        <w:rPr>
          <w:rFonts w:hint="eastAsia"/>
          <w:color w:val="2F2F2F"/>
          <w:sz w:val="32"/>
          <w:szCs w:val="32"/>
        </w:rPr>
        <w:t>国家规划教材</w:t>
      </w:r>
      <w:r w:rsidRPr="00421457">
        <w:rPr>
          <w:rFonts w:ascii="Times New Roman" w:eastAsia="微软雅黑" w:hAnsi="Times New Roman" w:cs="Times New Roman"/>
          <w:color w:val="2F2F2F"/>
          <w:sz w:val="32"/>
          <w:szCs w:val="32"/>
        </w:rPr>
        <w:t>”</w:t>
      </w:r>
      <w:r w:rsidRPr="00421457">
        <w:rPr>
          <w:rFonts w:hint="eastAsia"/>
          <w:color w:val="2F2F2F"/>
          <w:sz w:val="32"/>
          <w:szCs w:val="32"/>
        </w:rPr>
        <w:t>的</w:t>
      </w:r>
      <w:r w:rsidRPr="00421457">
        <w:rPr>
          <w:rFonts w:ascii="Times New Roman" w:eastAsia="微软雅黑" w:hAnsi="Times New Roman" w:cs="Times New Roman"/>
          <w:color w:val="2F2F2F"/>
          <w:sz w:val="32"/>
          <w:szCs w:val="32"/>
        </w:rPr>
        <w:t>“</w:t>
      </w:r>
      <w:r w:rsidRPr="00421457">
        <w:rPr>
          <w:rFonts w:hint="eastAsia"/>
          <w:color w:val="2F2F2F"/>
          <w:sz w:val="32"/>
          <w:szCs w:val="32"/>
        </w:rPr>
        <w:t>权威</w:t>
      </w:r>
      <w:r w:rsidRPr="00421457">
        <w:rPr>
          <w:rFonts w:ascii="Times New Roman" w:eastAsia="微软雅黑" w:hAnsi="Times New Roman" w:cs="Times New Roman"/>
          <w:color w:val="2F2F2F"/>
          <w:sz w:val="32"/>
          <w:szCs w:val="32"/>
        </w:rPr>
        <w:t>”</w:t>
      </w:r>
      <w:r w:rsidRPr="00421457">
        <w:rPr>
          <w:rFonts w:hint="eastAsia"/>
          <w:color w:val="2F2F2F"/>
          <w:sz w:val="32"/>
          <w:szCs w:val="32"/>
        </w:rPr>
        <w:t>标签。教学靠教材、老师讲教材、学生学教材，离开了教材老师就不知道怎么教、学生就不知道怎么学，走进了教学局限于教书、教书局限于课程、课程局限于课堂、课堂局限于讲授、讲授局限于教材的怪圈。成果导向教育打破了课程之间的壁垒，弱化了课程本身的系统性、完整性和连续性，强化了课程之间的联系性。以达成某一条或</w:t>
      </w:r>
      <w:r w:rsidRPr="00421457">
        <w:rPr>
          <w:rFonts w:hint="eastAsia"/>
          <w:color w:val="2F2F2F"/>
          <w:sz w:val="32"/>
          <w:szCs w:val="32"/>
        </w:rPr>
        <w:lastRenderedPageBreak/>
        <w:t>某几条毕业要求为主线，形成课程串（纵向）和课程群（横向），在课程串和课程群内按照对毕业要求的</w:t>
      </w:r>
      <w:r w:rsidRPr="00421457">
        <w:rPr>
          <w:rFonts w:ascii="Times New Roman" w:eastAsia="微软雅黑" w:hAnsi="Times New Roman" w:cs="Times New Roman"/>
          <w:color w:val="2F2F2F"/>
          <w:sz w:val="32"/>
          <w:szCs w:val="32"/>
        </w:rPr>
        <w:t>“</w:t>
      </w:r>
      <w:r w:rsidRPr="00421457">
        <w:rPr>
          <w:rFonts w:hint="eastAsia"/>
          <w:color w:val="2F2F2F"/>
          <w:sz w:val="32"/>
          <w:szCs w:val="32"/>
        </w:rPr>
        <w:t>贡献度</w:t>
      </w:r>
      <w:r w:rsidRPr="00421457">
        <w:rPr>
          <w:rFonts w:ascii="Times New Roman" w:eastAsia="微软雅黑" w:hAnsi="Times New Roman" w:cs="Times New Roman"/>
          <w:color w:val="2F2F2F"/>
          <w:sz w:val="32"/>
          <w:szCs w:val="32"/>
        </w:rPr>
        <w:t>”</w:t>
      </w:r>
      <w:r w:rsidRPr="00421457">
        <w:rPr>
          <w:rFonts w:hint="eastAsia"/>
          <w:color w:val="2F2F2F"/>
          <w:sz w:val="32"/>
          <w:szCs w:val="32"/>
        </w:rPr>
        <w:t>确定每门课程的教学内容和教学时数。这样，某门课程的知识体系可能会</w:t>
      </w:r>
      <w:r w:rsidRPr="00421457">
        <w:rPr>
          <w:rFonts w:ascii="Times New Roman" w:eastAsia="微软雅黑" w:hAnsi="Times New Roman" w:cs="Times New Roman"/>
          <w:color w:val="2F2F2F"/>
          <w:sz w:val="32"/>
          <w:szCs w:val="32"/>
        </w:rPr>
        <w:t>“</w:t>
      </w:r>
      <w:r w:rsidRPr="00421457">
        <w:rPr>
          <w:rFonts w:hint="eastAsia"/>
          <w:color w:val="2F2F2F"/>
          <w:sz w:val="32"/>
          <w:szCs w:val="32"/>
        </w:rPr>
        <w:t>碎片化</w:t>
      </w:r>
      <w:r w:rsidRPr="00421457">
        <w:rPr>
          <w:rFonts w:ascii="Times New Roman" w:eastAsia="微软雅黑" w:hAnsi="Times New Roman" w:cs="Times New Roman"/>
          <w:color w:val="2F2F2F"/>
          <w:sz w:val="32"/>
          <w:szCs w:val="32"/>
        </w:rPr>
        <w:t>”</w:t>
      </w:r>
      <w:r w:rsidRPr="00421457">
        <w:rPr>
          <w:rFonts w:hint="eastAsia"/>
          <w:color w:val="2F2F2F"/>
          <w:sz w:val="32"/>
          <w:szCs w:val="32"/>
        </w:rPr>
        <w:t>，但总体知识结构却更加合理、更加完整。我们的大学课堂仍然按照中学</w:t>
      </w:r>
      <w:r w:rsidRPr="00421457">
        <w:rPr>
          <w:rFonts w:ascii="Times New Roman" w:eastAsia="微软雅黑" w:hAnsi="Times New Roman" w:cs="Times New Roman"/>
          <w:color w:val="2F2F2F"/>
          <w:sz w:val="32"/>
          <w:szCs w:val="32"/>
        </w:rPr>
        <w:t>“</w:t>
      </w:r>
      <w:r w:rsidRPr="00421457">
        <w:rPr>
          <w:rFonts w:hint="eastAsia"/>
          <w:color w:val="2F2F2F"/>
          <w:sz w:val="32"/>
          <w:szCs w:val="32"/>
        </w:rPr>
        <w:t>循序渐进</w:t>
      </w:r>
      <w:r w:rsidRPr="00421457">
        <w:rPr>
          <w:rFonts w:ascii="Times New Roman" w:eastAsia="微软雅黑" w:hAnsi="Times New Roman" w:cs="Times New Roman"/>
          <w:color w:val="2F2F2F"/>
          <w:sz w:val="32"/>
          <w:szCs w:val="32"/>
        </w:rPr>
        <w:t>”</w:t>
      </w:r>
      <w:r w:rsidRPr="00421457">
        <w:rPr>
          <w:rFonts w:hint="eastAsia"/>
          <w:color w:val="2F2F2F"/>
          <w:sz w:val="32"/>
          <w:szCs w:val="32"/>
        </w:rPr>
        <w:t>的原则进行着</w:t>
      </w:r>
      <w:r w:rsidRPr="00421457">
        <w:rPr>
          <w:rFonts w:ascii="Times New Roman" w:eastAsia="微软雅黑" w:hAnsi="Times New Roman" w:cs="Times New Roman"/>
          <w:color w:val="2F2F2F"/>
          <w:sz w:val="32"/>
          <w:szCs w:val="32"/>
        </w:rPr>
        <w:t>“</w:t>
      </w:r>
      <w:r w:rsidRPr="00421457">
        <w:rPr>
          <w:rFonts w:hint="eastAsia"/>
          <w:color w:val="2F2F2F"/>
          <w:sz w:val="32"/>
          <w:szCs w:val="32"/>
        </w:rPr>
        <w:t>填鸭式</w:t>
      </w:r>
      <w:r w:rsidRPr="00421457">
        <w:rPr>
          <w:rFonts w:ascii="Times New Roman" w:eastAsia="微软雅黑" w:hAnsi="Times New Roman" w:cs="Times New Roman"/>
          <w:color w:val="2F2F2F"/>
          <w:sz w:val="32"/>
          <w:szCs w:val="32"/>
        </w:rPr>
        <w:t>”</w:t>
      </w:r>
      <w:r w:rsidRPr="00421457">
        <w:rPr>
          <w:rFonts w:hint="eastAsia"/>
          <w:color w:val="2F2F2F"/>
          <w:sz w:val="32"/>
          <w:szCs w:val="32"/>
        </w:rPr>
        <w:t>教学，遏制了学生的</w:t>
      </w:r>
      <w:r w:rsidRPr="00421457">
        <w:rPr>
          <w:rFonts w:ascii="Times New Roman" w:eastAsia="微软雅黑" w:hAnsi="Times New Roman" w:cs="Times New Roman"/>
          <w:color w:val="2F2F2F"/>
          <w:sz w:val="32"/>
          <w:szCs w:val="32"/>
        </w:rPr>
        <w:t>“</w:t>
      </w:r>
      <w:r w:rsidRPr="00421457">
        <w:rPr>
          <w:rFonts w:hint="eastAsia"/>
          <w:color w:val="2F2F2F"/>
          <w:sz w:val="32"/>
          <w:szCs w:val="32"/>
        </w:rPr>
        <w:t>觅食</w:t>
      </w:r>
      <w:r w:rsidRPr="00421457">
        <w:rPr>
          <w:rFonts w:ascii="Times New Roman" w:eastAsia="微软雅黑" w:hAnsi="Times New Roman" w:cs="Times New Roman"/>
          <w:color w:val="2F2F2F"/>
          <w:sz w:val="32"/>
          <w:szCs w:val="32"/>
        </w:rPr>
        <w:t>”</w:t>
      </w:r>
      <w:r w:rsidRPr="00421457">
        <w:rPr>
          <w:rFonts w:hint="eastAsia"/>
          <w:color w:val="2F2F2F"/>
          <w:sz w:val="32"/>
          <w:szCs w:val="32"/>
        </w:rPr>
        <w:t>能力。大学课堂教学应该是</w:t>
      </w:r>
      <w:r w:rsidRPr="00421457">
        <w:rPr>
          <w:rFonts w:ascii="Times New Roman" w:eastAsia="微软雅黑" w:hAnsi="Times New Roman" w:cs="Times New Roman"/>
          <w:color w:val="2F2F2F"/>
          <w:sz w:val="32"/>
          <w:szCs w:val="32"/>
        </w:rPr>
        <w:t>“</w:t>
      </w:r>
      <w:r w:rsidRPr="00421457">
        <w:rPr>
          <w:rFonts w:hint="eastAsia"/>
          <w:color w:val="2F2F2F"/>
          <w:sz w:val="32"/>
          <w:szCs w:val="32"/>
        </w:rPr>
        <w:t>间断性</w:t>
      </w:r>
      <w:r w:rsidRPr="00421457">
        <w:rPr>
          <w:rFonts w:ascii="Times New Roman" w:eastAsia="微软雅黑" w:hAnsi="Times New Roman" w:cs="Times New Roman"/>
          <w:color w:val="2F2F2F"/>
          <w:sz w:val="32"/>
          <w:szCs w:val="32"/>
        </w:rPr>
        <w:t>”</w:t>
      </w:r>
      <w:r w:rsidRPr="00421457">
        <w:rPr>
          <w:rFonts w:hint="eastAsia"/>
          <w:color w:val="2F2F2F"/>
          <w:sz w:val="32"/>
          <w:szCs w:val="32"/>
        </w:rPr>
        <w:t>和</w:t>
      </w:r>
      <w:r w:rsidRPr="00421457">
        <w:rPr>
          <w:rFonts w:ascii="Times New Roman" w:eastAsia="微软雅黑" w:hAnsi="Times New Roman" w:cs="Times New Roman"/>
          <w:color w:val="2F2F2F"/>
          <w:sz w:val="32"/>
          <w:szCs w:val="32"/>
        </w:rPr>
        <w:t>“</w:t>
      </w:r>
      <w:r w:rsidRPr="00421457">
        <w:rPr>
          <w:rFonts w:hint="eastAsia"/>
          <w:color w:val="2F2F2F"/>
          <w:sz w:val="32"/>
          <w:szCs w:val="32"/>
        </w:rPr>
        <w:t>阶跃式</w:t>
      </w:r>
      <w:r w:rsidRPr="00421457">
        <w:rPr>
          <w:rFonts w:ascii="Times New Roman" w:eastAsia="微软雅黑" w:hAnsi="Times New Roman" w:cs="Times New Roman"/>
          <w:color w:val="2F2F2F"/>
          <w:sz w:val="32"/>
          <w:szCs w:val="32"/>
        </w:rPr>
        <w:t>”</w:t>
      </w:r>
      <w:r w:rsidRPr="00421457">
        <w:rPr>
          <w:rFonts w:hint="eastAsia"/>
          <w:color w:val="2F2F2F"/>
          <w:sz w:val="32"/>
          <w:szCs w:val="32"/>
        </w:rPr>
        <w:t>的，要让学生会自己修补一个个</w:t>
      </w:r>
      <w:r w:rsidRPr="00421457">
        <w:rPr>
          <w:rFonts w:ascii="Times New Roman" w:eastAsia="微软雅黑" w:hAnsi="Times New Roman" w:cs="Times New Roman"/>
          <w:color w:val="2F2F2F"/>
          <w:sz w:val="32"/>
          <w:szCs w:val="32"/>
        </w:rPr>
        <w:t>“</w:t>
      </w:r>
      <w:r w:rsidRPr="00421457">
        <w:rPr>
          <w:rFonts w:hint="eastAsia"/>
          <w:color w:val="2F2F2F"/>
          <w:sz w:val="32"/>
          <w:szCs w:val="32"/>
        </w:rPr>
        <w:t>间断点</w:t>
      </w:r>
      <w:r w:rsidRPr="00421457">
        <w:rPr>
          <w:rFonts w:ascii="Times New Roman" w:eastAsia="微软雅黑" w:hAnsi="Times New Roman" w:cs="Times New Roman"/>
          <w:color w:val="2F2F2F"/>
          <w:sz w:val="32"/>
          <w:szCs w:val="32"/>
        </w:rPr>
        <w:t>”</w:t>
      </w:r>
      <w:r w:rsidRPr="00421457">
        <w:rPr>
          <w:rFonts w:hint="eastAsia"/>
          <w:color w:val="2F2F2F"/>
          <w:sz w:val="32"/>
          <w:szCs w:val="32"/>
        </w:rPr>
        <w:t>、跨上一个个</w:t>
      </w:r>
      <w:r w:rsidRPr="00421457">
        <w:rPr>
          <w:rFonts w:ascii="Times New Roman" w:eastAsia="微软雅黑" w:hAnsi="Times New Roman" w:cs="Times New Roman"/>
          <w:color w:val="2F2F2F"/>
          <w:sz w:val="32"/>
          <w:szCs w:val="32"/>
        </w:rPr>
        <w:t>“</w:t>
      </w:r>
      <w:r w:rsidRPr="00421457">
        <w:rPr>
          <w:rFonts w:hint="eastAsia"/>
          <w:color w:val="2F2F2F"/>
          <w:sz w:val="32"/>
          <w:szCs w:val="32"/>
        </w:rPr>
        <w:t>台阶</w:t>
      </w:r>
      <w:r w:rsidRPr="00421457">
        <w:rPr>
          <w:rFonts w:ascii="Times New Roman" w:eastAsia="微软雅黑" w:hAnsi="Times New Roman" w:cs="Times New Roman"/>
          <w:color w:val="2F2F2F"/>
          <w:sz w:val="32"/>
          <w:szCs w:val="32"/>
        </w:rPr>
        <w:t>”</w:t>
      </w:r>
      <w:r w:rsidRPr="00421457">
        <w:rPr>
          <w:rFonts w:hint="eastAsia"/>
          <w:color w:val="2F2F2F"/>
          <w:sz w:val="32"/>
          <w:szCs w:val="32"/>
        </w:rPr>
        <w:t>。</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Style w:val="a6"/>
          <w:rFonts w:hint="eastAsia"/>
          <w:color w:val="2F2F2F"/>
          <w:sz w:val="32"/>
          <w:szCs w:val="32"/>
        </w:rPr>
        <w:t>三、成果导向的教学实施</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课堂是教学实施的主要形式，课堂教学是使学生能够达到毕业要求、达成培养目标的基础，但目前的课堂教学尚未摆脱科学教育方式的羁绊。为了适应成果导向教育的要求，至少要实现如下</w:t>
      </w:r>
      <w:r w:rsidRPr="00421457">
        <w:rPr>
          <w:rFonts w:ascii="Times New Roman" w:eastAsia="微软雅黑" w:hAnsi="Times New Roman" w:cs="Times New Roman"/>
          <w:color w:val="2F2F2F"/>
          <w:sz w:val="32"/>
          <w:szCs w:val="32"/>
        </w:rPr>
        <w:t>5</w:t>
      </w:r>
      <w:r w:rsidRPr="00421457">
        <w:rPr>
          <w:rFonts w:hint="eastAsia"/>
          <w:color w:val="2F2F2F"/>
          <w:sz w:val="32"/>
          <w:szCs w:val="32"/>
        </w:rPr>
        <w:t>个转变：</w:t>
      </w:r>
      <w:r w:rsidRPr="00421457">
        <w:rPr>
          <w:rStyle w:val="a6"/>
          <w:rFonts w:hint="eastAsia"/>
          <w:color w:val="2F2F2F"/>
          <w:sz w:val="32"/>
          <w:szCs w:val="32"/>
        </w:rPr>
        <w:t>从灌输课堂向对话课堂转变、从封闭课堂向开放课堂转变、从知识课堂向能力课堂转变、从重</w:t>
      </w:r>
      <w:proofErr w:type="gramStart"/>
      <w:r w:rsidRPr="00421457">
        <w:rPr>
          <w:rStyle w:val="a6"/>
          <w:rFonts w:hint="eastAsia"/>
          <w:color w:val="2F2F2F"/>
          <w:sz w:val="32"/>
          <w:szCs w:val="32"/>
        </w:rPr>
        <w:t>学轻思</w:t>
      </w:r>
      <w:proofErr w:type="gramEnd"/>
      <w:r w:rsidRPr="00421457">
        <w:rPr>
          <w:rStyle w:val="a6"/>
          <w:rFonts w:hint="eastAsia"/>
          <w:color w:val="2F2F2F"/>
          <w:sz w:val="32"/>
          <w:szCs w:val="32"/>
        </w:rPr>
        <w:t>向学思结合转变、从重教轻学向教主于学转变。</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传统课堂是</w:t>
      </w:r>
      <w:r w:rsidRPr="00421457">
        <w:rPr>
          <w:rFonts w:ascii="Times New Roman" w:eastAsia="微软雅黑" w:hAnsi="Times New Roman" w:cs="Times New Roman"/>
          <w:color w:val="2F2F2F"/>
          <w:sz w:val="32"/>
          <w:szCs w:val="32"/>
        </w:rPr>
        <w:t>“</w:t>
      </w:r>
      <w:r w:rsidRPr="00421457">
        <w:rPr>
          <w:rFonts w:hint="eastAsia"/>
          <w:color w:val="2F2F2F"/>
          <w:sz w:val="32"/>
          <w:szCs w:val="32"/>
        </w:rPr>
        <w:t>填鸭式</w:t>
      </w:r>
      <w:r w:rsidRPr="00421457">
        <w:rPr>
          <w:rFonts w:ascii="Times New Roman" w:eastAsia="微软雅黑" w:hAnsi="Times New Roman" w:cs="Times New Roman"/>
          <w:color w:val="2F2F2F"/>
          <w:sz w:val="32"/>
          <w:szCs w:val="32"/>
        </w:rPr>
        <w:t>”</w:t>
      </w:r>
      <w:r w:rsidRPr="00421457">
        <w:rPr>
          <w:rFonts w:hint="eastAsia"/>
          <w:color w:val="2F2F2F"/>
          <w:sz w:val="32"/>
          <w:szCs w:val="32"/>
        </w:rPr>
        <w:t>的灌输课堂，知识主宰着课堂，老师成了知识的权威，学生成了知识的</w:t>
      </w:r>
      <w:r w:rsidRPr="00421457">
        <w:rPr>
          <w:rFonts w:ascii="Times New Roman" w:eastAsia="微软雅黑" w:hAnsi="Times New Roman" w:cs="Times New Roman"/>
          <w:color w:val="2F2F2F"/>
          <w:sz w:val="32"/>
          <w:szCs w:val="32"/>
        </w:rPr>
        <w:t>“</w:t>
      </w:r>
      <w:r w:rsidRPr="00421457">
        <w:rPr>
          <w:rFonts w:hint="eastAsia"/>
          <w:color w:val="2F2F2F"/>
          <w:sz w:val="32"/>
          <w:szCs w:val="32"/>
        </w:rPr>
        <w:t>容器</w:t>
      </w:r>
      <w:r w:rsidRPr="00421457">
        <w:rPr>
          <w:rFonts w:ascii="Times New Roman" w:eastAsia="微软雅黑" w:hAnsi="Times New Roman" w:cs="Times New Roman"/>
          <w:color w:val="2F2F2F"/>
          <w:sz w:val="32"/>
          <w:szCs w:val="32"/>
        </w:rPr>
        <w:t>”</w:t>
      </w:r>
      <w:r w:rsidRPr="00421457">
        <w:rPr>
          <w:rFonts w:hint="eastAsia"/>
          <w:color w:val="2F2F2F"/>
          <w:sz w:val="32"/>
          <w:szCs w:val="32"/>
        </w:rPr>
        <w:t>，教学过程成了</w:t>
      </w:r>
      <w:r w:rsidRPr="00421457">
        <w:rPr>
          <w:rFonts w:ascii="Times New Roman" w:eastAsia="微软雅黑" w:hAnsi="Times New Roman" w:cs="Times New Roman"/>
          <w:color w:val="2F2F2F"/>
          <w:sz w:val="32"/>
          <w:szCs w:val="32"/>
        </w:rPr>
        <w:t>“</w:t>
      </w:r>
      <w:r w:rsidRPr="00421457">
        <w:rPr>
          <w:rFonts w:hint="eastAsia"/>
          <w:color w:val="2F2F2F"/>
          <w:sz w:val="32"/>
          <w:szCs w:val="32"/>
        </w:rPr>
        <w:t>复制</w:t>
      </w:r>
      <w:r w:rsidRPr="00421457">
        <w:rPr>
          <w:rFonts w:ascii="Times New Roman" w:eastAsia="微软雅黑" w:hAnsi="Times New Roman" w:cs="Times New Roman"/>
          <w:color w:val="2F2F2F"/>
          <w:sz w:val="32"/>
          <w:szCs w:val="32"/>
        </w:rPr>
        <w:t>”</w:t>
      </w:r>
      <w:r w:rsidRPr="00421457">
        <w:rPr>
          <w:rFonts w:hint="eastAsia"/>
          <w:color w:val="2F2F2F"/>
          <w:sz w:val="32"/>
          <w:szCs w:val="32"/>
        </w:rPr>
        <w:t>知识的过程。对话课堂要达到知识的对话、思维的对话和心灵的对话。知识的对话需要将单向灌输转变为多向交流，使知识在师生、生生之间传递、交流与互动；思维的对话需要将</w:t>
      </w:r>
      <w:r w:rsidRPr="00421457">
        <w:rPr>
          <w:rFonts w:ascii="Times New Roman" w:eastAsia="微软雅黑" w:hAnsi="Times New Roman" w:cs="Times New Roman"/>
          <w:color w:val="2F2F2F"/>
          <w:sz w:val="32"/>
          <w:szCs w:val="32"/>
        </w:rPr>
        <w:t>“</w:t>
      </w:r>
      <w:r w:rsidRPr="00421457">
        <w:rPr>
          <w:rFonts w:hint="eastAsia"/>
          <w:color w:val="2F2F2F"/>
          <w:sz w:val="32"/>
          <w:szCs w:val="32"/>
        </w:rPr>
        <w:t>句号</w:t>
      </w:r>
      <w:r w:rsidRPr="00421457">
        <w:rPr>
          <w:rFonts w:ascii="Times New Roman" w:eastAsia="微软雅黑" w:hAnsi="Times New Roman" w:cs="Times New Roman"/>
          <w:color w:val="2F2F2F"/>
          <w:sz w:val="32"/>
          <w:szCs w:val="32"/>
        </w:rPr>
        <w:t>”</w:t>
      </w:r>
      <w:r w:rsidRPr="00421457">
        <w:rPr>
          <w:rFonts w:hint="eastAsia"/>
          <w:color w:val="2F2F2F"/>
          <w:sz w:val="32"/>
          <w:szCs w:val="32"/>
        </w:rPr>
        <w:t>课堂转变为</w:t>
      </w:r>
      <w:r w:rsidRPr="00421457">
        <w:rPr>
          <w:rFonts w:ascii="Times New Roman" w:eastAsia="微软雅黑" w:hAnsi="Times New Roman" w:cs="Times New Roman"/>
          <w:color w:val="2F2F2F"/>
          <w:sz w:val="32"/>
          <w:szCs w:val="32"/>
        </w:rPr>
        <w:t>“</w:t>
      </w:r>
      <w:r w:rsidRPr="00421457">
        <w:rPr>
          <w:rFonts w:hint="eastAsia"/>
          <w:color w:val="2F2F2F"/>
          <w:sz w:val="32"/>
          <w:szCs w:val="32"/>
        </w:rPr>
        <w:t>问号</w:t>
      </w:r>
      <w:r w:rsidRPr="00421457">
        <w:rPr>
          <w:rFonts w:ascii="Times New Roman" w:eastAsia="微软雅黑" w:hAnsi="Times New Roman" w:cs="Times New Roman"/>
          <w:color w:val="2F2F2F"/>
          <w:sz w:val="32"/>
          <w:szCs w:val="32"/>
        </w:rPr>
        <w:t>”</w:t>
      </w:r>
      <w:r w:rsidRPr="00421457">
        <w:rPr>
          <w:rFonts w:hint="eastAsia"/>
          <w:color w:val="2F2F2F"/>
          <w:sz w:val="32"/>
          <w:szCs w:val="32"/>
        </w:rPr>
        <w:t>课堂，老师要善于引导学生形成</w:t>
      </w:r>
      <w:r w:rsidRPr="00421457">
        <w:rPr>
          <w:rFonts w:ascii="Times New Roman" w:eastAsia="微软雅黑" w:hAnsi="Times New Roman" w:cs="Times New Roman"/>
          <w:color w:val="2F2F2F"/>
          <w:sz w:val="32"/>
          <w:szCs w:val="32"/>
        </w:rPr>
        <w:t>“</w:t>
      </w:r>
      <w:r w:rsidRPr="00421457">
        <w:rPr>
          <w:rFonts w:hint="eastAsia"/>
          <w:color w:val="2F2F2F"/>
          <w:sz w:val="32"/>
          <w:szCs w:val="32"/>
        </w:rPr>
        <w:t>问号</w:t>
      </w:r>
      <w:r w:rsidRPr="00421457">
        <w:rPr>
          <w:rFonts w:ascii="Times New Roman" w:eastAsia="微软雅黑" w:hAnsi="Times New Roman" w:cs="Times New Roman"/>
          <w:color w:val="2F2F2F"/>
          <w:sz w:val="32"/>
          <w:szCs w:val="32"/>
        </w:rPr>
        <w:t>”</w:t>
      </w:r>
      <w:r w:rsidRPr="00421457">
        <w:rPr>
          <w:rFonts w:hint="eastAsia"/>
          <w:color w:val="2F2F2F"/>
          <w:sz w:val="32"/>
          <w:szCs w:val="32"/>
        </w:rPr>
        <w:t>，学生要善于为自己的</w:t>
      </w:r>
      <w:r w:rsidRPr="00421457">
        <w:rPr>
          <w:rFonts w:ascii="Times New Roman" w:eastAsia="微软雅黑" w:hAnsi="Times New Roman" w:cs="Times New Roman"/>
          <w:color w:val="2F2F2F"/>
          <w:sz w:val="32"/>
          <w:szCs w:val="32"/>
        </w:rPr>
        <w:t>“</w:t>
      </w:r>
      <w:r w:rsidRPr="00421457">
        <w:rPr>
          <w:rFonts w:hint="eastAsia"/>
          <w:color w:val="2F2F2F"/>
          <w:sz w:val="32"/>
          <w:szCs w:val="32"/>
        </w:rPr>
        <w:t>问号</w:t>
      </w:r>
      <w:r w:rsidRPr="00421457">
        <w:rPr>
          <w:rFonts w:ascii="Times New Roman" w:eastAsia="微软雅黑" w:hAnsi="Times New Roman" w:cs="Times New Roman"/>
          <w:color w:val="2F2F2F"/>
          <w:sz w:val="32"/>
          <w:szCs w:val="32"/>
        </w:rPr>
        <w:t>”</w:t>
      </w:r>
      <w:r w:rsidRPr="00421457">
        <w:rPr>
          <w:rFonts w:hint="eastAsia"/>
          <w:color w:val="2F2F2F"/>
          <w:sz w:val="32"/>
          <w:szCs w:val="32"/>
        </w:rPr>
        <w:t>画上</w:t>
      </w:r>
      <w:r w:rsidRPr="00421457">
        <w:rPr>
          <w:rFonts w:ascii="Times New Roman" w:eastAsia="微软雅黑" w:hAnsi="Times New Roman" w:cs="Times New Roman"/>
          <w:color w:val="2F2F2F"/>
          <w:sz w:val="32"/>
          <w:szCs w:val="32"/>
        </w:rPr>
        <w:t>“</w:t>
      </w:r>
      <w:r w:rsidRPr="00421457">
        <w:rPr>
          <w:rFonts w:hint="eastAsia"/>
          <w:color w:val="2F2F2F"/>
          <w:sz w:val="32"/>
          <w:szCs w:val="32"/>
        </w:rPr>
        <w:t>句号</w:t>
      </w:r>
      <w:r w:rsidRPr="00421457">
        <w:rPr>
          <w:rFonts w:ascii="Times New Roman" w:eastAsia="微软雅黑" w:hAnsi="Times New Roman" w:cs="Times New Roman"/>
          <w:color w:val="2F2F2F"/>
          <w:sz w:val="32"/>
          <w:szCs w:val="32"/>
        </w:rPr>
        <w:t>”</w:t>
      </w:r>
      <w:r w:rsidRPr="00421457">
        <w:rPr>
          <w:rFonts w:hint="eastAsia"/>
          <w:color w:val="2F2F2F"/>
          <w:sz w:val="32"/>
          <w:szCs w:val="32"/>
        </w:rPr>
        <w:t>；情</w:t>
      </w:r>
      <w:r w:rsidRPr="00421457">
        <w:rPr>
          <w:rFonts w:hint="eastAsia"/>
          <w:color w:val="2F2F2F"/>
          <w:sz w:val="32"/>
          <w:szCs w:val="32"/>
        </w:rPr>
        <w:lastRenderedPageBreak/>
        <w:t>感对话需要将知识课堂转化为情感课堂，只有倾注了感情，才能使学生感受知识的生命、领悟知识的美，激发学生的学习热情。</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传统的课堂是封闭的，即在固定的地方、固定的时间内完成固定的教学内容。在这种封闭模式下，</w:t>
      </w:r>
      <w:r w:rsidRPr="00421457">
        <w:rPr>
          <w:rStyle w:val="a6"/>
          <w:rFonts w:hint="eastAsia"/>
          <w:color w:val="2F2F2F"/>
          <w:sz w:val="32"/>
          <w:szCs w:val="32"/>
        </w:rPr>
        <w:t>教学活动围着老师、教室和教材三个中心转</w:t>
      </w:r>
      <w:r w:rsidRPr="00421457">
        <w:rPr>
          <w:rFonts w:hint="eastAsia"/>
          <w:color w:val="2F2F2F"/>
          <w:sz w:val="32"/>
          <w:szCs w:val="32"/>
        </w:rPr>
        <w:t>。开放课堂就是要突破这三个中心，</w:t>
      </w:r>
      <w:r w:rsidRPr="00421457">
        <w:rPr>
          <w:rStyle w:val="a6"/>
          <w:rFonts w:hint="eastAsia"/>
          <w:color w:val="2F2F2F"/>
          <w:sz w:val="32"/>
          <w:szCs w:val="32"/>
        </w:rPr>
        <w:t>实现时间、空间和内容上的开放</w:t>
      </w:r>
      <w:r w:rsidRPr="00421457">
        <w:rPr>
          <w:rFonts w:hint="eastAsia"/>
          <w:color w:val="2F2F2F"/>
          <w:sz w:val="32"/>
          <w:szCs w:val="32"/>
        </w:rPr>
        <w:t>。时间上从课内向课外延伸，空间上从教室向图书馆和实验室拓展，内容上从教材向参考资料扩充。这就需要课堂上用</w:t>
      </w:r>
      <w:r w:rsidRPr="00421457">
        <w:rPr>
          <w:rFonts w:ascii="Times New Roman" w:eastAsia="微软雅黑" w:hAnsi="Times New Roman" w:cs="Times New Roman"/>
          <w:color w:val="2F2F2F"/>
          <w:sz w:val="32"/>
          <w:szCs w:val="32"/>
        </w:rPr>
        <w:t>“</w:t>
      </w:r>
      <w:r w:rsidRPr="00421457">
        <w:rPr>
          <w:rFonts w:hint="eastAsia"/>
          <w:color w:val="2F2F2F"/>
          <w:sz w:val="32"/>
          <w:szCs w:val="32"/>
        </w:rPr>
        <w:t>吊胃口</w:t>
      </w:r>
      <w:r w:rsidRPr="00421457">
        <w:rPr>
          <w:rFonts w:ascii="Times New Roman" w:eastAsia="微软雅黑" w:hAnsi="Times New Roman" w:cs="Times New Roman"/>
          <w:color w:val="2F2F2F"/>
          <w:sz w:val="32"/>
          <w:szCs w:val="32"/>
        </w:rPr>
        <w:t>”</w:t>
      </w:r>
      <w:r w:rsidRPr="00421457">
        <w:rPr>
          <w:rFonts w:hint="eastAsia"/>
          <w:color w:val="2F2F2F"/>
          <w:sz w:val="32"/>
          <w:szCs w:val="32"/>
        </w:rPr>
        <w:t>代替</w:t>
      </w:r>
      <w:r w:rsidRPr="00421457">
        <w:rPr>
          <w:rFonts w:ascii="Times New Roman" w:eastAsia="微软雅黑" w:hAnsi="Times New Roman" w:cs="Times New Roman"/>
          <w:color w:val="2F2F2F"/>
          <w:sz w:val="32"/>
          <w:szCs w:val="32"/>
        </w:rPr>
        <w:t>“</w:t>
      </w:r>
      <w:r w:rsidRPr="00421457">
        <w:rPr>
          <w:rFonts w:hint="eastAsia"/>
          <w:color w:val="2F2F2F"/>
          <w:sz w:val="32"/>
          <w:szCs w:val="32"/>
        </w:rPr>
        <w:t>喂食</w:t>
      </w:r>
      <w:r w:rsidRPr="00421457">
        <w:rPr>
          <w:rFonts w:ascii="Times New Roman" w:eastAsia="微软雅黑" w:hAnsi="Times New Roman" w:cs="Times New Roman"/>
          <w:color w:val="2F2F2F"/>
          <w:sz w:val="32"/>
          <w:szCs w:val="32"/>
        </w:rPr>
        <w:t>”</w:t>
      </w:r>
      <w:r w:rsidRPr="00421457">
        <w:rPr>
          <w:rFonts w:hint="eastAsia"/>
          <w:color w:val="2F2F2F"/>
          <w:sz w:val="32"/>
          <w:szCs w:val="32"/>
        </w:rPr>
        <w:t>。所谓</w:t>
      </w:r>
      <w:r w:rsidRPr="00421457">
        <w:rPr>
          <w:rFonts w:ascii="Times New Roman" w:eastAsia="微软雅黑" w:hAnsi="Times New Roman" w:cs="Times New Roman"/>
          <w:color w:val="2F2F2F"/>
          <w:sz w:val="32"/>
          <w:szCs w:val="32"/>
        </w:rPr>
        <w:t>“</w:t>
      </w:r>
      <w:r w:rsidRPr="00421457">
        <w:rPr>
          <w:rFonts w:hint="eastAsia"/>
          <w:color w:val="2F2F2F"/>
          <w:sz w:val="32"/>
          <w:szCs w:val="32"/>
        </w:rPr>
        <w:t>吊胃口</w:t>
      </w:r>
      <w:r w:rsidRPr="00421457">
        <w:rPr>
          <w:rFonts w:ascii="Times New Roman" w:eastAsia="微软雅黑" w:hAnsi="Times New Roman" w:cs="Times New Roman"/>
          <w:color w:val="2F2F2F"/>
          <w:sz w:val="32"/>
          <w:szCs w:val="32"/>
        </w:rPr>
        <w:t>”</w:t>
      </w:r>
      <w:r w:rsidRPr="00421457">
        <w:rPr>
          <w:rFonts w:hint="eastAsia"/>
          <w:color w:val="2F2F2F"/>
          <w:sz w:val="32"/>
          <w:szCs w:val="32"/>
        </w:rPr>
        <w:t>就是，老师讲课就像介绍一桌丰盛的大餐，告诉学生每道菜有多么好吃、营养多么丰富、对身体多么有益，使学生垂涎三尺，食欲顿起；再告诉学生每道菜应如何制作、如何调配，使学生摩拳擦掌，跃跃欲试；下课后，学生会迫不及待地一头扎进图书馆和实验室，为自己准备这顿大餐。</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Style w:val="a6"/>
          <w:rFonts w:hint="eastAsia"/>
          <w:color w:val="2F2F2F"/>
          <w:sz w:val="32"/>
          <w:szCs w:val="32"/>
        </w:rPr>
        <w:t>传统课堂由知识主宰，讲的是知识，学的是知识，考的是知识。</w:t>
      </w:r>
      <w:r w:rsidRPr="00421457">
        <w:rPr>
          <w:rFonts w:hint="eastAsia"/>
          <w:color w:val="2F2F2F"/>
          <w:sz w:val="32"/>
          <w:szCs w:val="32"/>
        </w:rPr>
        <w:t>老师要做的是将教材写成教案，再将教案</w:t>
      </w:r>
      <w:r w:rsidRPr="00421457">
        <w:rPr>
          <w:rFonts w:ascii="Times New Roman" w:eastAsia="微软雅黑" w:hAnsi="Times New Roman" w:cs="Times New Roman"/>
          <w:color w:val="2F2F2F"/>
          <w:sz w:val="32"/>
          <w:szCs w:val="32"/>
        </w:rPr>
        <w:t>“</w:t>
      </w:r>
      <w:r w:rsidRPr="00421457">
        <w:rPr>
          <w:rFonts w:hint="eastAsia"/>
          <w:color w:val="2F2F2F"/>
          <w:sz w:val="32"/>
          <w:szCs w:val="32"/>
        </w:rPr>
        <w:t>背</w:t>
      </w:r>
      <w:r w:rsidRPr="00421457">
        <w:rPr>
          <w:rFonts w:ascii="Times New Roman" w:eastAsia="微软雅黑" w:hAnsi="Times New Roman" w:cs="Times New Roman"/>
          <w:color w:val="2F2F2F"/>
          <w:sz w:val="32"/>
          <w:szCs w:val="32"/>
        </w:rPr>
        <w:t>”</w:t>
      </w:r>
      <w:r w:rsidRPr="00421457">
        <w:rPr>
          <w:rFonts w:hint="eastAsia"/>
          <w:color w:val="2F2F2F"/>
          <w:sz w:val="32"/>
          <w:szCs w:val="32"/>
        </w:rPr>
        <w:t>给学生。或者将教材制成</w:t>
      </w:r>
      <w:r w:rsidRPr="00421457">
        <w:rPr>
          <w:rFonts w:ascii="Times New Roman" w:eastAsia="微软雅黑" w:hAnsi="Times New Roman" w:cs="Times New Roman"/>
          <w:color w:val="2F2F2F"/>
          <w:sz w:val="32"/>
          <w:szCs w:val="32"/>
        </w:rPr>
        <w:t>PPT</w:t>
      </w:r>
      <w:r w:rsidRPr="00421457">
        <w:rPr>
          <w:rFonts w:hint="eastAsia"/>
          <w:color w:val="2F2F2F"/>
          <w:sz w:val="32"/>
          <w:szCs w:val="32"/>
        </w:rPr>
        <w:t>，再将</w:t>
      </w:r>
      <w:r w:rsidRPr="00421457">
        <w:rPr>
          <w:rFonts w:ascii="Times New Roman" w:eastAsia="微软雅黑" w:hAnsi="Times New Roman" w:cs="Times New Roman"/>
          <w:color w:val="2F2F2F"/>
          <w:sz w:val="32"/>
          <w:szCs w:val="32"/>
        </w:rPr>
        <w:t>PPT“</w:t>
      </w:r>
      <w:r w:rsidRPr="00421457">
        <w:rPr>
          <w:rFonts w:hint="eastAsia"/>
          <w:color w:val="2F2F2F"/>
          <w:sz w:val="32"/>
          <w:szCs w:val="32"/>
        </w:rPr>
        <w:t>读</w:t>
      </w:r>
      <w:r w:rsidRPr="00421457">
        <w:rPr>
          <w:rFonts w:ascii="Times New Roman" w:eastAsia="微软雅黑" w:hAnsi="Times New Roman" w:cs="Times New Roman"/>
          <w:color w:val="2F2F2F"/>
          <w:sz w:val="32"/>
          <w:szCs w:val="32"/>
        </w:rPr>
        <w:t>”</w:t>
      </w:r>
      <w:r w:rsidRPr="00421457">
        <w:rPr>
          <w:rFonts w:hint="eastAsia"/>
          <w:color w:val="2F2F2F"/>
          <w:sz w:val="32"/>
          <w:szCs w:val="32"/>
        </w:rPr>
        <w:t>给学生。</w:t>
      </w:r>
      <w:r w:rsidRPr="00421457">
        <w:rPr>
          <w:rStyle w:val="a6"/>
          <w:rFonts w:hint="eastAsia"/>
          <w:color w:val="2F2F2F"/>
          <w:sz w:val="32"/>
          <w:szCs w:val="32"/>
        </w:rPr>
        <w:t>学生要做的是聆听、理解和记忆。</w:t>
      </w:r>
      <w:r w:rsidRPr="00421457">
        <w:rPr>
          <w:rFonts w:hint="eastAsia"/>
          <w:color w:val="2F2F2F"/>
          <w:sz w:val="32"/>
          <w:szCs w:val="32"/>
        </w:rPr>
        <w:t>这种课堂扼杀了学生的高阶能力。美国著名心理学家、教育家布卢姆（</w:t>
      </w:r>
      <w:r w:rsidRPr="00421457">
        <w:rPr>
          <w:rFonts w:ascii="Times New Roman" w:eastAsia="微软雅黑" w:hAnsi="Times New Roman" w:cs="Times New Roman"/>
          <w:color w:val="2F2F2F"/>
          <w:sz w:val="32"/>
          <w:szCs w:val="32"/>
        </w:rPr>
        <w:t>Bloom</w:t>
      </w:r>
      <w:r w:rsidRPr="00421457">
        <w:rPr>
          <w:rFonts w:hint="eastAsia"/>
          <w:color w:val="2F2F2F"/>
          <w:sz w:val="32"/>
          <w:szCs w:val="32"/>
        </w:rPr>
        <w:t>）将认知过程分为记忆、理解、应用、分析、评价和创造</w:t>
      </w:r>
      <w:r w:rsidRPr="00421457">
        <w:rPr>
          <w:rFonts w:ascii="Times New Roman" w:eastAsia="微软雅黑" w:hAnsi="Times New Roman" w:cs="Times New Roman"/>
          <w:color w:val="2F2F2F"/>
          <w:sz w:val="32"/>
          <w:szCs w:val="32"/>
        </w:rPr>
        <w:t>6</w:t>
      </w:r>
      <w:r w:rsidRPr="00421457">
        <w:rPr>
          <w:rFonts w:hint="eastAsia"/>
          <w:color w:val="2F2F2F"/>
          <w:sz w:val="32"/>
          <w:szCs w:val="32"/>
        </w:rPr>
        <w:t>个层次，前三个属于低阶层次，后三个属于高阶层次。高阶层次的认知活动（高层次教学活动）发展的是高阶能力，低阶层次的认知活</w:t>
      </w:r>
      <w:r w:rsidRPr="00421457">
        <w:rPr>
          <w:rFonts w:hint="eastAsia"/>
          <w:color w:val="2F2F2F"/>
          <w:sz w:val="32"/>
          <w:szCs w:val="32"/>
        </w:rPr>
        <w:lastRenderedPageBreak/>
        <w:t>动（低层次教学活动）发展的是低阶能力。低层次的教学活动形成的是低阶知识，高层次的教学活动形成的是高阶知识。低</w:t>
      </w:r>
      <w:proofErr w:type="gramStart"/>
      <w:r w:rsidRPr="00421457">
        <w:rPr>
          <w:rFonts w:hint="eastAsia"/>
          <w:color w:val="2F2F2F"/>
          <w:sz w:val="32"/>
          <w:szCs w:val="32"/>
        </w:rPr>
        <w:t>阶知识</w:t>
      </w:r>
      <w:proofErr w:type="gramEnd"/>
      <w:r w:rsidRPr="00421457">
        <w:rPr>
          <w:rFonts w:hint="eastAsia"/>
          <w:color w:val="2F2F2F"/>
          <w:sz w:val="32"/>
          <w:szCs w:val="32"/>
        </w:rPr>
        <w:t>主要是陈述性知识，高阶知识主要是程序性知识和策略性知识。</w:t>
      </w:r>
      <w:r w:rsidRPr="00421457">
        <w:rPr>
          <w:rStyle w:val="a6"/>
          <w:rFonts w:hint="eastAsia"/>
          <w:color w:val="2F2F2F"/>
          <w:sz w:val="32"/>
          <w:szCs w:val="32"/>
        </w:rPr>
        <w:t>要实现从知识课堂向能力课堂的转变，需要在教学目标、教学方式、学习方式和评价方式等方面进行变革。</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Fonts w:hint="eastAsia"/>
          <w:color w:val="2F2F2F"/>
          <w:sz w:val="32"/>
          <w:szCs w:val="32"/>
        </w:rPr>
        <w:t>传统课堂在很大程度上忽视了思维在认识世界和创造世界中的作用。孔子说：</w:t>
      </w:r>
      <w:r w:rsidRPr="00421457">
        <w:rPr>
          <w:rFonts w:ascii="Times New Roman" w:eastAsia="微软雅黑" w:hAnsi="Times New Roman" w:cs="Times New Roman"/>
          <w:color w:val="2F2F2F"/>
          <w:sz w:val="32"/>
          <w:szCs w:val="32"/>
        </w:rPr>
        <w:t>“</w:t>
      </w:r>
      <w:r w:rsidRPr="00421457">
        <w:rPr>
          <w:rFonts w:hint="eastAsia"/>
          <w:color w:val="2F2F2F"/>
          <w:sz w:val="32"/>
          <w:szCs w:val="32"/>
        </w:rPr>
        <w:t>学而不思则罔，思而不学则殆</w:t>
      </w:r>
      <w:r w:rsidRPr="00421457">
        <w:rPr>
          <w:rFonts w:ascii="Times New Roman" w:eastAsia="微软雅黑" w:hAnsi="Times New Roman" w:cs="Times New Roman"/>
          <w:color w:val="2F2F2F"/>
          <w:sz w:val="32"/>
          <w:szCs w:val="32"/>
        </w:rPr>
        <w:t>”</w:t>
      </w:r>
      <w:r w:rsidRPr="00421457">
        <w:rPr>
          <w:rFonts w:hint="eastAsia"/>
          <w:color w:val="2F2F2F"/>
          <w:sz w:val="32"/>
          <w:szCs w:val="32"/>
        </w:rPr>
        <w:t>。思能深化，思能超越，思能创造。批判性思维是高阶思维的核心。思考是创新的关键。只有独立思考，才能融会贯通，才能由多而少、由博而一、由现象到本质、由无序到规律；只有独立思考，才能生动活泼、千姿百态，才可解放思想、向传统挑战，才能不安所学、不</w:t>
      </w:r>
      <w:proofErr w:type="gramStart"/>
      <w:r w:rsidRPr="00421457">
        <w:rPr>
          <w:rFonts w:hint="eastAsia"/>
          <w:color w:val="2F2F2F"/>
          <w:sz w:val="32"/>
          <w:szCs w:val="32"/>
        </w:rPr>
        <w:t>溺</w:t>
      </w:r>
      <w:proofErr w:type="gramEnd"/>
      <w:r w:rsidRPr="00421457">
        <w:rPr>
          <w:rFonts w:hint="eastAsia"/>
          <w:color w:val="2F2F2F"/>
          <w:sz w:val="32"/>
          <w:szCs w:val="32"/>
        </w:rPr>
        <w:t>所闻，才能有创新、有发展。爱因斯坦曾言：</w:t>
      </w:r>
      <w:r w:rsidRPr="00421457">
        <w:rPr>
          <w:rFonts w:ascii="Times New Roman" w:eastAsia="微软雅黑" w:hAnsi="Times New Roman" w:cs="Times New Roman"/>
          <w:color w:val="2F2F2F"/>
          <w:sz w:val="32"/>
          <w:szCs w:val="32"/>
        </w:rPr>
        <w:t>“</w:t>
      </w:r>
      <w:r w:rsidRPr="00421457">
        <w:rPr>
          <w:rFonts w:hint="eastAsia"/>
          <w:color w:val="2F2F2F"/>
          <w:sz w:val="32"/>
          <w:szCs w:val="32"/>
        </w:rPr>
        <w:t>学习知识要善于思考、思考、再思考，我就是靠这个方法成为科学家的。</w:t>
      </w:r>
      <w:r w:rsidRPr="00421457">
        <w:rPr>
          <w:rFonts w:ascii="Times New Roman" w:eastAsia="微软雅黑" w:hAnsi="Times New Roman" w:cs="Times New Roman"/>
          <w:color w:val="2F2F2F"/>
          <w:sz w:val="32"/>
          <w:szCs w:val="32"/>
        </w:rPr>
        <w:t>”</w:t>
      </w:r>
      <w:r w:rsidRPr="00421457">
        <w:rPr>
          <w:rFonts w:hint="eastAsia"/>
          <w:color w:val="2F2F2F"/>
          <w:sz w:val="32"/>
          <w:szCs w:val="32"/>
        </w:rPr>
        <w:t>思考从质疑开始，经过疑惑或质疑后，才可达到深信无疑；经过疑惑或质疑后，才可以达到深刻理解。</w:t>
      </w:r>
    </w:p>
    <w:p w:rsidR="00B52535" w:rsidRPr="00421457" w:rsidRDefault="00B52535" w:rsidP="00B52535">
      <w:pPr>
        <w:pStyle w:val="a5"/>
        <w:shd w:val="clear" w:color="auto" w:fill="FFFFFF"/>
        <w:spacing w:before="0" w:beforeAutospacing="0" w:after="0" w:afterAutospacing="0" w:line="360" w:lineRule="atLeast"/>
        <w:ind w:firstLine="555"/>
        <w:rPr>
          <w:rFonts w:ascii="微软雅黑" w:eastAsia="微软雅黑" w:hAnsi="微软雅黑"/>
          <w:color w:val="2F2F2F"/>
          <w:sz w:val="32"/>
          <w:szCs w:val="32"/>
        </w:rPr>
      </w:pPr>
      <w:r w:rsidRPr="00421457">
        <w:rPr>
          <w:rStyle w:val="a6"/>
          <w:rFonts w:hint="eastAsia"/>
          <w:color w:val="2F2F2F"/>
          <w:sz w:val="32"/>
          <w:szCs w:val="32"/>
        </w:rPr>
        <w:t>重视老师的教、轻视学生的学，是传统教学理念下形成的病疾，至今仍然主导着课堂教学。</w:t>
      </w:r>
      <w:r w:rsidRPr="00421457">
        <w:rPr>
          <w:rFonts w:hint="eastAsia"/>
          <w:color w:val="2F2F2F"/>
          <w:sz w:val="32"/>
          <w:szCs w:val="32"/>
        </w:rPr>
        <w:t>教</w:t>
      </w:r>
      <w:r w:rsidRPr="00421457">
        <w:rPr>
          <w:rStyle w:val="a6"/>
          <w:rFonts w:hint="eastAsia"/>
          <w:color w:val="2F2F2F"/>
          <w:sz w:val="32"/>
          <w:szCs w:val="32"/>
        </w:rPr>
        <w:t>与学的问题实际上是两方面的：一是教什么、怎么教和教得怎么样；二是学什么，怎么学和学得怎么样。</w:t>
      </w:r>
      <w:r w:rsidRPr="00421457">
        <w:rPr>
          <w:rFonts w:hint="eastAsia"/>
          <w:color w:val="2F2F2F"/>
          <w:sz w:val="32"/>
          <w:szCs w:val="32"/>
        </w:rPr>
        <w:t>传统课堂教学主要强调前者而忽视了后者。要改变重教轻学现象，必须解决三个问题：</w:t>
      </w:r>
      <w:r w:rsidRPr="00421457">
        <w:rPr>
          <w:rStyle w:val="a6"/>
          <w:rFonts w:hint="eastAsia"/>
          <w:color w:val="2F2F2F"/>
          <w:sz w:val="32"/>
          <w:szCs w:val="32"/>
        </w:rPr>
        <w:t>教学本质、教学理念和教学原则。</w:t>
      </w:r>
      <w:r w:rsidRPr="00421457">
        <w:rPr>
          <w:rFonts w:hint="eastAsia"/>
          <w:color w:val="2F2F2F"/>
          <w:sz w:val="32"/>
          <w:szCs w:val="32"/>
        </w:rPr>
        <w:t>教学本质是对教学是什么的追问。传</w:t>
      </w:r>
      <w:r w:rsidRPr="00421457">
        <w:rPr>
          <w:rFonts w:hint="eastAsia"/>
          <w:color w:val="2F2F2F"/>
          <w:sz w:val="32"/>
          <w:szCs w:val="32"/>
        </w:rPr>
        <w:lastRenderedPageBreak/>
        <w:t>统的认识是，教学是</w:t>
      </w:r>
      <w:r w:rsidRPr="00421457">
        <w:rPr>
          <w:rFonts w:ascii="Times New Roman" w:eastAsia="微软雅黑" w:hAnsi="Times New Roman" w:cs="Times New Roman"/>
          <w:color w:val="2F2F2F"/>
          <w:sz w:val="32"/>
          <w:szCs w:val="32"/>
        </w:rPr>
        <w:t>“</w:t>
      </w:r>
      <w:r w:rsidRPr="00421457">
        <w:rPr>
          <w:rFonts w:hint="eastAsia"/>
          <w:color w:val="2F2F2F"/>
          <w:sz w:val="32"/>
          <w:szCs w:val="32"/>
        </w:rPr>
        <w:t>教师把知识、技能传授给学生的过程</w:t>
      </w:r>
      <w:r w:rsidRPr="00421457">
        <w:rPr>
          <w:rFonts w:ascii="Times New Roman" w:eastAsia="微软雅黑" w:hAnsi="Times New Roman" w:cs="Times New Roman"/>
          <w:color w:val="2F2F2F"/>
          <w:sz w:val="32"/>
          <w:szCs w:val="32"/>
        </w:rPr>
        <w:t>”</w:t>
      </w:r>
      <w:r w:rsidRPr="00421457">
        <w:rPr>
          <w:rFonts w:hint="eastAsia"/>
          <w:color w:val="2F2F2F"/>
          <w:sz w:val="32"/>
          <w:szCs w:val="32"/>
        </w:rPr>
        <w:t>。成果导向的教学认为：教学就是</w:t>
      </w:r>
      <w:r w:rsidRPr="00421457">
        <w:rPr>
          <w:rFonts w:ascii="Times New Roman" w:eastAsia="微软雅黑" w:hAnsi="Times New Roman" w:cs="Times New Roman"/>
          <w:color w:val="2F2F2F"/>
          <w:sz w:val="32"/>
          <w:szCs w:val="32"/>
        </w:rPr>
        <w:t>“</w:t>
      </w:r>
      <w:r w:rsidRPr="00421457">
        <w:rPr>
          <w:rFonts w:hint="eastAsia"/>
          <w:color w:val="2F2F2F"/>
          <w:sz w:val="32"/>
          <w:szCs w:val="32"/>
        </w:rPr>
        <w:t>教学生学</w:t>
      </w:r>
      <w:r w:rsidRPr="00421457">
        <w:rPr>
          <w:rFonts w:ascii="Times New Roman" w:eastAsia="微软雅黑" w:hAnsi="Times New Roman" w:cs="Times New Roman"/>
          <w:color w:val="2F2F2F"/>
          <w:sz w:val="32"/>
          <w:szCs w:val="32"/>
        </w:rPr>
        <w:t>”</w:t>
      </w:r>
      <w:r w:rsidRPr="00421457">
        <w:rPr>
          <w:rFonts w:hint="eastAsia"/>
          <w:color w:val="2F2F2F"/>
          <w:sz w:val="32"/>
          <w:szCs w:val="32"/>
        </w:rPr>
        <w:t>，教学生</w:t>
      </w:r>
      <w:r w:rsidRPr="00421457">
        <w:rPr>
          <w:rFonts w:ascii="Times New Roman" w:eastAsia="微软雅黑" w:hAnsi="Times New Roman" w:cs="Times New Roman"/>
          <w:color w:val="2F2F2F"/>
          <w:sz w:val="32"/>
          <w:szCs w:val="32"/>
        </w:rPr>
        <w:t>“</w:t>
      </w:r>
      <w:r w:rsidRPr="00421457">
        <w:rPr>
          <w:rFonts w:hint="eastAsia"/>
          <w:color w:val="2F2F2F"/>
          <w:sz w:val="32"/>
          <w:szCs w:val="32"/>
        </w:rPr>
        <w:t>乐学</w:t>
      </w:r>
      <w:r w:rsidRPr="00421457">
        <w:rPr>
          <w:rFonts w:ascii="Times New Roman" w:eastAsia="微软雅黑" w:hAnsi="Times New Roman" w:cs="Times New Roman"/>
          <w:color w:val="2F2F2F"/>
          <w:sz w:val="32"/>
          <w:szCs w:val="32"/>
        </w:rPr>
        <w:t>”</w:t>
      </w:r>
      <w:r w:rsidRPr="00421457">
        <w:rPr>
          <w:rFonts w:hint="eastAsia"/>
          <w:color w:val="2F2F2F"/>
          <w:sz w:val="32"/>
          <w:szCs w:val="32"/>
        </w:rPr>
        <w:t>、</w:t>
      </w:r>
      <w:r w:rsidRPr="00421457">
        <w:rPr>
          <w:rFonts w:ascii="Times New Roman" w:eastAsia="微软雅黑" w:hAnsi="Times New Roman" w:cs="Times New Roman"/>
          <w:color w:val="2F2F2F"/>
          <w:sz w:val="32"/>
          <w:szCs w:val="32"/>
        </w:rPr>
        <w:t>“</w:t>
      </w:r>
      <w:r w:rsidRPr="00421457">
        <w:rPr>
          <w:rFonts w:hint="eastAsia"/>
          <w:color w:val="2F2F2F"/>
          <w:sz w:val="32"/>
          <w:szCs w:val="32"/>
        </w:rPr>
        <w:t>会学</w:t>
      </w:r>
      <w:r w:rsidRPr="00421457">
        <w:rPr>
          <w:rFonts w:ascii="Times New Roman" w:eastAsia="微软雅黑" w:hAnsi="Times New Roman" w:cs="Times New Roman"/>
          <w:color w:val="2F2F2F"/>
          <w:sz w:val="32"/>
          <w:szCs w:val="32"/>
        </w:rPr>
        <w:t>”</w:t>
      </w:r>
      <w:r w:rsidRPr="00421457">
        <w:rPr>
          <w:rFonts w:hint="eastAsia"/>
          <w:color w:val="2F2F2F"/>
          <w:sz w:val="32"/>
          <w:szCs w:val="32"/>
        </w:rPr>
        <w:t>、</w:t>
      </w:r>
      <w:r w:rsidRPr="00421457">
        <w:rPr>
          <w:rFonts w:ascii="Times New Roman" w:eastAsia="微软雅黑" w:hAnsi="Times New Roman" w:cs="Times New Roman"/>
          <w:color w:val="2F2F2F"/>
          <w:sz w:val="32"/>
          <w:szCs w:val="32"/>
        </w:rPr>
        <w:t>“</w:t>
      </w:r>
      <w:r w:rsidRPr="00421457">
        <w:rPr>
          <w:rFonts w:hint="eastAsia"/>
          <w:color w:val="2F2F2F"/>
          <w:sz w:val="32"/>
          <w:szCs w:val="32"/>
        </w:rPr>
        <w:t>学会</w:t>
      </w:r>
      <w:r w:rsidRPr="00421457">
        <w:rPr>
          <w:rFonts w:ascii="Times New Roman" w:eastAsia="微软雅黑" w:hAnsi="Times New Roman" w:cs="Times New Roman"/>
          <w:color w:val="2F2F2F"/>
          <w:sz w:val="32"/>
          <w:szCs w:val="32"/>
        </w:rPr>
        <w:t>”</w:t>
      </w:r>
      <w:r w:rsidRPr="00421457">
        <w:rPr>
          <w:rFonts w:hint="eastAsia"/>
          <w:color w:val="2F2F2F"/>
          <w:sz w:val="32"/>
          <w:szCs w:val="32"/>
        </w:rPr>
        <w:t>。其中</w:t>
      </w:r>
      <w:r w:rsidRPr="00421457">
        <w:rPr>
          <w:rFonts w:ascii="Times New Roman" w:eastAsia="微软雅黑" w:hAnsi="Times New Roman" w:cs="Times New Roman"/>
          <w:color w:val="2F2F2F"/>
          <w:sz w:val="32"/>
          <w:szCs w:val="32"/>
        </w:rPr>
        <w:t>“</w:t>
      </w:r>
      <w:r w:rsidRPr="00421457">
        <w:rPr>
          <w:rFonts w:hint="eastAsia"/>
          <w:color w:val="2F2F2F"/>
          <w:sz w:val="32"/>
          <w:szCs w:val="32"/>
        </w:rPr>
        <w:t>会学</w:t>
      </w:r>
      <w:r w:rsidRPr="00421457">
        <w:rPr>
          <w:rFonts w:ascii="Times New Roman" w:eastAsia="微软雅黑" w:hAnsi="Times New Roman" w:cs="Times New Roman"/>
          <w:color w:val="2F2F2F"/>
          <w:sz w:val="32"/>
          <w:szCs w:val="32"/>
        </w:rPr>
        <w:t>”</w:t>
      </w:r>
      <w:r w:rsidRPr="00421457">
        <w:rPr>
          <w:rFonts w:hint="eastAsia"/>
          <w:color w:val="2F2F2F"/>
          <w:sz w:val="32"/>
          <w:szCs w:val="32"/>
        </w:rPr>
        <w:t>是核心，要会自己学、会做中学、</w:t>
      </w:r>
      <w:proofErr w:type="gramStart"/>
      <w:r w:rsidRPr="00421457">
        <w:rPr>
          <w:rFonts w:hint="eastAsia"/>
          <w:color w:val="2F2F2F"/>
          <w:sz w:val="32"/>
          <w:szCs w:val="32"/>
        </w:rPr>
        <w:t>会思中学</w:t>
      </w:r>
      <w:proofErr w:type="gramEnd"/>
      <w:r w:rsidRPr="00421457">
        <w:rPr>
          <w:rFonts w:hint="eastAsia"/>
          <w:color w:val="2F2F2F"/>
          <w:sz w:val="32"/>
          <w:szCs w:val="32"/>
        </w:rPr>
        <w:t>。教学理念是对教学为什么的追问。</w:t>
      </w:r>
      <w:r w:rsidRPr="00421457">
        <w:rPr>
          <w:rStyle w:val="a6"/>
          <w:rFonts w:hint="eastAsia"/>
          <w:color w:val="2F2F2F"/>
          <w:sz w:val="32"/>
          <w:szCs w:val="32"/>
        </w:rPr>
        <w:t>传统的认识是：</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教</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是为了</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教会</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学</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是为了</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学会</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。成果导向的教学主张的教学理念是：</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教为不教、学为学会</w:t>
      </w:r>
      <w:r w:rsidRPr="00421457">
        <w:rPr>
          <w:rStyle w:val="a6"/>
          <w:rFonts w:ascii="Times New Roman" w:eastAsia="微软雅黑" w:hAnsi="Times New Roman" w:cs="Times New Roman"/>
          <w:color w:val="2F2F2F"/>
          <w:sz w:val="32"/>
          <w:szCs w:val="32"/>
        </w:rPr>
        <w:t>”</w:t>
      </w:r>
      <w:r w:rsidRPr="00421457">
        <w:rPr>
          <w:rStyle w:val="a6"/>
          <w:rFonts w:hint="eastAsia"/>
          <w:color w:val="2F2F2F"/>
          <w:sz w:val="32"/>
          <w:szCs w:val="32"/>
        </w:rPr>
        <w:t>。</w:t>
      </w:r>
      <w:r w:rsidRPr="00421457">
        <w:rPr>
          <w:rFonts w:ascii="Times New Roman" w:eastAsia="微软雅黑" w:hAnsi="Times New Roman" w:cs="Times New Roman"/>
          <w:color w:val="2F2F2F"/>
          <w:sz w:val="32"/>
          <w:szCs w:val="32"/>
        </w:rPr>
        <w:t>“</w:t>
      </w:r>
      <w:r w:rsidRPr="00421457">
        <w:rPr>
          <w:rFonts w:hint="eastAsia"/>
          <w:color w:val="2F2F2F"/>
          <w:sz w:val="32"/>
          <w:szCs w:val="32"/>
        </w:rPr>
        <w:t>教为不教</w:t>
      </w:r>
      <w:r w:rsidRPr="00421457">
        <w:rPr>
          <w:rFonts w:ascii="Times New Roman" w:eastAsia="微软雅黑" w:hAnsi="Times New Roman" w:cs="Times New Roman"/>
          <w:color w:val="2F2F2F"/>
          <w:sz w:val="32"/>
          <w:szCs w:val="32"/>
        </w:rPr>
        <w:t>”</w:t>
      </w:r>
      <w:r w:rsidRPr="00421457">
        <w:rPr>
          <w:rFonts w:hint="eastAsia"/>
          <w:color w:val="2F2F2F"/>
          <w:sz w:val="32"/>
          <w:szCs w:val="32"/>
        </w:rPr>
        <w:t>有两层含义：</w:t>
      </w:r>
      <w:r w:rsidRPr="00421457">
        <w:rPr>
          <w:rFonts w:ascii="Times New Roman" w:eastAsia="微软雅黑" w:hAnsi="Times New Roman" w:cs="Times New Roman"/>
          <w:color w:val="2F2F2F"/>
          <w:sz w:val="32"/>
          <w:szCs w:val="32"/>
        </w:rPr>
        <w:t>“</w:t>
      </w:r>
      <w:r w:rsidRPr="00421457">
        <w:rPr>
          <w:rFonts w:hint="eastAsia"/>
          <w:color w:val="2F2F2F"/>
          <w:sz w:val="32"/>
          <w:szCs w:val="32"/>
        </w:rPr>
        <w:t>教</w:t>
      </w:r>
      <w:r w:rsidRPr="00421457">
        <w:rPr>
          <w:rFonts w:ascii="Times New Roman" w:eastAsia="微软雅黑" w:hAnsi="Times New Roman" w:cs="Times New Roman"/>
          <w:color w:val="2F2F2F"/>
          <w:sz w:val="32"/>
          <w:szCs w:val="32"/>
        </w:rPr>
        <w:t>”</w:t>
      </w:r>
      <w:r w:rsidRPr="00421457">
        <w:rPr>
          <w:rFonts w:hint="eastAsia"/>
          <w:color w:val="2F2F2F"/>
          <w:sz w:val="32"/>
          <w:szCs w:val="32"/>
        </w:rPr>
        <w:t>的目的是</w:t>
      </w:r>
      <w:r w:rsidRPr="00421457">
        <w:rPr>
          <w:rFonts w:ascii="Times New Roman" w:eastAsia="微软雅黑" w:hAnsi="Times New Roman" w:cs="Times New Roman"/>
          <w:color w:val="2F2F2F"/>
          <w:sz w:val="32"/>
          <w:szCs w:val="32"/>
        </w:rPr>
        <w:t>“</w:t>
      </w:r>
      <w:r w:rsidRPr="00421457">
        <w:rPr>
          <w:rFonts w:hint="eastAsia"/>
          <w:color w:val="2F2F2F"/>
          <w:sz w:val="32"/>
          <w:szCs w:val="32"/>
        </w:rPr>
        <w:t>不教</w:t>
      </w:r>
      <w:r w:rsidRPr="00421457">
        <w:rPr>
          <w:rFonts w:ascii="Times New Roman" w:eastAsia="微软雅黑" w:hAnsi="Times New Roman" w:cs="Times New Roman"/>
          <w:color w:val="2F2F2F"/>
          <w:sz w:val="32"/>
          <w:szCs w:val="32"/>
        </w:rPr>
        <w:t>”</w:t>
      </w:r>
      <w:r w:rsidRPr="00421457">
        <w:rPr>
          <w:rFonts w:hint="eastAsia"/>
          <w:color w:val="2F2F2F"/>
          <w:sz w:val="32"/>
          <w:szCs w:val="32"/>
        </w:rPr>
        <w:t>，</w:t>
      </w:r>
      <w:r w:rsidRPr="00421457">
        <w:rPr>
          <w:rFonts w:ascii="Times New Roman" w:eastAsia="微软雅黑" w:hAnsi="Times New Roman" w:cs="Times New Roman"/>
          <w:color w:val="2F2F2F"/>
          <w:sz w:val="32"/>
          <w:szCs w:val="32"/>
        </w:rPr>
        <w:t>“</w:t>
      </w:r>
      <w:r w:rsidRPr="00421457">
        <w:rPr>
          <w:rFonts w:hint="eastAsia"/>
          <w:color w:val="2F2F2F"/>
          <w:sz w:val="32"/>
          <w:szCs w:val="32"/>
        </w:rPr>
        <w:t>教</w:t>
      </w:r>
      <w:r w:rsidRPr="00421457">
        <w:rPr>
          <w:rFonts w:ascii="Times New Roman" w:eastAsia="微软雅黑" w:hAnsi="Times New Roman" w:cs="Times New Roman"/>
          <w:color w:val="2F2F2F"/>
          <w:sz w:val="32"/>
          <w:szCs w:val="32"/>
        </w:rPr>
        <w:t>”</w:t>
      </w:r>
      <w:r w:rsidRPr="00421457">
        <w:rPr>
          <w:rFonts w:hint="eastAsia"/>
          <w:color w:val="2F2F2F"/>
          <w:sz w:val="32"/>
          <w:szCs w:val="32"/>
        </w:rPr>
        <w:t>的方法是</w:t>
      </w:r>
      <w:r w:rsidRPr="00421457">
        <w:rPr>
          <w:rFonts w:ascii="Times New Roman" w:eastAsia="微软雅黑" w:hAnsi="Times New Roman" w:cs="Times New Roman"/>
          <w:color w:val="2F2F2F"/>
          <w:sz w:val="32"/>
          <w:szCs w:val="32"/>
        </w:rPr>
        <w:t>“</w:t>
      </w:r>
      <w:r w:rsidRPr="00421457">
        <w:rPr>
          <w:rFonts w:hint="eastAsia"/>
          <w:color w:val="2F2F2F"/>
          <w:sz w:val="32"/>
          <w:szCs w:val="32"/>
        </w:rPr>
        <w:t>大教</w:t>
      </w:r>
      <w:r w:rsidRPr="00421457">
        <w:rPr>
          <w:rFonts w:ascii="Times New Roman" w:eastAsia="微软雅黑" w:hAnsi="Times New Roman" w:cs="Times New Roman"/>
          <w:color w:val="2F2F2F"/>
          <w:sz w:val="32"/>
          <w:szCs w:val="32"/>
        </w:rPr>
        <w:t>”</w:t>
      </w:r>
      <w:r w:rsidRPr="00421457">
        <w:rPr>
          <w:rFonts w:hint="eastAsia"/>
          <w:color w:val="2F2F2F"/>
          <w:sz w:val="32"/>
          <w:szCs w:val="32"/>
        </w:rPr>
        <w:t>。</w:t>
      </w:r>
      <w:r w:rsidRPr="00421457">
        <w:rPr>
          <w:rFonts w:ascii="Times New Roman" w:eastAsia="微软雅黑" w:hAnsi="Times New Roman" w:cs="Times New Roman"/>
          <w:color w:val="2F2F2F"/>
          <w:sz w:val="32"/>
          <w:szCs w:val="32"/>
        </w:rPr>
        <w:t>“</w:t>
      </w:r>
      <w:r w:rsidRPr="00421457">
        <w:rPr>
          <w:rFonts w:hint="eastAsia"/>
          <w:color w:val="2F2F2F"/>
          <w:sz w:val="32"/>
          <w:szCs w:val="32"/>
        </w:rPr>
        <w:t>教，是为了不教</w:t>
      </w:r>
      <w:r w:rsidRPr="00421457">
        <w:rPr>
          <w:rFonts w:ascii="Times New Roman" w:eastAsia="微软雅黑" w:hAnsi="Times New Roman" w:cs="Times New Roman"/>
          <w:color w:val="2F2F2F"/>
          <w:sz w:val="32"/>
          <w:szCs w:val="32"/>
        </w:rPr>
        <w:t>”</w:t>
      </w:r>
      <w:r w:rsidRPr="00421457">
        <w:rPr>
          <w:rFonts w:hint="eastAsia"/>
          <w:color w:val="2F2F2F"/>
          <w:sz w:val="32"/>
          <w:szCs w:val="32"/>
        </w:rPr>
        <w:t>是我国当代著名教育家叶圣陶先生的名言。这种</w:t>
      </w:r>
      <w:r w:rsidRPr="00421457">
        <w:rPr>
          <w:rFonts w:ascii="Times New Roman" w:eastAsia="微软雅黑" w:hAnsi="Times New Roman" w:cs="Times New Roman"/>
          <w:color w:val="2F2F2F"/>
          <w:sz w:val="32"/>
          <w:szCs w:val="32"/>
        </w:rPr>
        <w:t>“</w:t>
      </w:r>
      <w:r w:rsidRPr="00421457">
        <w:rPr>
          <w:rFonts w:hint="eastAsia"/>
          <w:color w:val="2F2F2F"/>
          <w:sz w:val="32"/>
          <w:szCs w:val="32"/>
        </w:rPr>
        <w:t>教</w:t>
      </w:r>
      <w:r w:rsidRPr="00421457">
        <w:rPr>
          <w:rFonts w:ascii="Times New Roman" w:eastAsia="微软雅黑" w:hAnsi="Times New Roman" w:cs="Times New Roman"/>
          <w:color w:val="2F2F2F"/>
          <w:sz w:val="32"/>
          <w:szCs w:val="32"/>
        </w:rPr>
        <w:t>”</w:t>
      </w:r>
      <w:r w:rsidRPr="00421457">
        <w:rPr>
          <w:rFonts w:hint="eastAsia"/>
          <w:color w:val="2F2F2F"/>
          <w:sz w:val="32"/>
          <w:szCs w:val="32"/>
        </w:rPr>
        <w:t>是教学生</w:t>
      </w:r>
      <w:r w:rsidRPr="00421457">
        <w:rPr>
          <w:rFonts w:ascii="Times New Roman" w:eastAsia="微软雅黑" w:hAnsi="Times New Roman" w:cs="Times New Roman"/>
          <w:color w:val="2F2F2F"/>
          <w:sz w:val="32"/>
          <w:szCs w:val="32"/>
        </w:rPr>
        <w:t>“</w:t>
      </w:r>
      <w:r w:rsidRPr="00421457">
        <w:rPr>
          <w:rFonts w:hint="eastAsia"/>
          <w:color w:val="2F2F2F"/>
          <w:sz w:val="32"/>
          <w:szCs w:val="32"/>
        </w:rPr>
        <w:t>学</w:t>
      </w:r>
      <w:r w:rsidRPr="00421457">
        <w:rPr>
          <w:rFonts w:ascii="Times New Roman" w:eastAsia="微软雅黑" w:hAnsi="Times New Roman" w:cs="Times New Roman"/>
          <w:color w:val="2F2F2F"/>
          <w:sz w:val="32"/>
          <w:szCs w:val="32"/>
        </w:rPr>
        <w:t>”</w:t>
      </w:r>
      <w:r w:rsidRPr="00421457">
        <w:rPr>
          <w:rFonts w:hint="eastAsia"/>
          <w:color w:val="2F2F2F"/>
          <w:sz w:val="32"/>
          <w:szCs w:val="32"/>
        </w:rPr>
        <w:t>，这种</w:t>
      </w:r>
      <w:r w:rsidRPr="00421457">
        <w:rPr>
          <w:rFonts w:ascii="Times New Roman" w:eastAsia="微软雅黑" w:hAnsi="Times New Roman" w:cs="Times New Roman"/>
          <w:color w:val="2F2F2F"/>
          <w:sz w:val="32"/>
          <w:szCs w:val="32"/>
        </w:rPr>
        <w:t>“</w:t>
      </w:r>
      <w:r w:rsidRPr="00421457">
        <w:rPr>
          <w:rFonts w:hint="eastAsia"/>
          <w:color w:val="2F2F2F"/>
          <w:sz w:val="32"/>
          <w:szCs w:val="32"/>
        </w:rPr>
        <w:t>大教</w:t>
      </w:r>
      <w:r w:rsidRPr="00421457">
        <w:rPr>
          <w:rFonts w:ascii="Times New Roman" w:eastAsia="微软雅黑" w:hAnsi="Times New Roman" w:cs="Times New Roman"/>
          <w:color w:val="2F2F2F"/>
          <w:sz w:val="32"/>
          <w:szCs w:val="32"/>
        </w:rPr>
        <w:t>”</w:t>
      </w:r>
      <w:r w:rsidRPr="00421457">
        <w:rPr>
          <w:rFonts w:hint="eastAsia"/>
          <w:color w:val="2F2F2F"/>
          <w:sz w:val="32"/>
          <w:szCs w:val="32"/>
        </w:rPr>
        <w:t>是</w:t>
      </w:r>
      <w:r w:rsidRPr="00421457">
        <w:rPr>
          <w:rFonts w:ascii="Times New Roman" w:eastAsia="微软雅黑" w:hAnsi="Times New Roman" w:cs="Times New Roman"/>
          <w:color w:val="2F2F2F"/>
          <w:sz w:val="32"/>
          <w:szCs w:val="32"/>
        </w:rPr>
        <w:t>“</w:t>
      </w:r>
      <w:r w:rsidRPr="00421457">
        <w:rPr>
          <w:rFonts w:hint="eastAsia"/>
          <w:color w:val="2F2F2F"/>
          <w:sz w:val="32"/>
          <w:szCs w:val="32"/>
        </w:rPr>
        <w:t>善教</w:t>
      </w:r>
      <w:r w:rsidRPr="00421457">
        <w:rPr>
          <w:rFonts w:ascii="Times New Roman" w:eastAsia="微软雅黑" w:hAnsi="Times New Roman" w:cs="Times New Roman"/>
          <w:color w:val="2F2F2F"/>
          <w:sz w:val="32"/>
          <w:szCs w:val="32"/>
        </w:rPr>
        <w:t>”</w:t>
      </w:r>
      <w:r w:rsidRPr="00421457">
        <w:rPr>
          <w:rFonts w:hint="eastAsia"/>
          <w:color w:val="2F2F2F"/>
          <w:sz w:val="32"/>
          <w:szCs w:val="32"/>
        </w:rPr>
        <w:t>。成果导向的教学主张的教学原则是：</w:t>
      </w:r>
      <w:r w:rsidRPr="00421457">
        <w:rPr>
          <w:rFonts w:ascii="Times New Roman" w:eastAsia="微软雅黑" w:hAnsi="Times New Roman" w:cs="Times New Roman"/>
          <w:color w:val="2F2F2F"/>
          <w:sz w:val="32"/>
          <w:szCs w:val="32"/>
        </w:rPr>
        <w:t>“</w:t>
      </w:r>
      <w:r w:rsidRPr="00421457">
        <w:rPr>
          <w:rFonts w:hint="eastAsia"/>
          <w:color w:val="2F2F2F"/>
          <w:sz w:val="32"/>
          <w:szCs w:val="32"/>
        </w:rPr>
        <w:t>教主于学</w:t>
      </w:r>
      <w:r w:rsidRPr="00421457">
        <w:rPr>
          <w:rFonts w:ascii="Times New Roman" w:eastAsia="微软雅黑" w:hAnsi="Times New Roman" w:cs="Times New Roman"/>
          <w:color w:val="2F2F2F"/>
          <w:sz w:val="32"/>
          <w:szCs w:val="32"/>
        </w:rPr>
        <w:t>”</w:t>
      </w:r>
      <w:r w:rsidRPr="00421457">
        <w:rPr>
          <w:rFonts w:hint="eastAsia"/>
          <w:color w:val="2F2F2F"/>
          <w:sz w:val="32"/>
          <w:szCs w:val="32"/>
        </w:rPr>
        <w:t>。教主于学在于：教之主体在于学，教之目的在于学，教之效果在于学。</w:t>
      </w:r>
      <w:r w:rsidRPr="00421457">
        <w:rPr>
          <w:rFonts w:ascii="Times New Roman" w:eastAsia="微软雅黑" w:hAnsi="Times New Roman" w:cs="Times New Roman"/>
          <w:color w:val="2F2F2F"/>
          <w:sz w:val="32"/>
          <w:szCs w:val="32"/>
        </w:rPr>
        <w:t>“</w:t>
      </w:r>
      <w:r w:rsidRPr="00421457">
        <w:rPr>
          <w:rFonts w:hint="eastAsia"/>
          <w:color w:val="2F2F2F"/>
          <w:sz w:val="32"/>
          <w:szCs w:val="32"/>
        </w:rPr>
        <w:t>教之主体在于学</w:t>
      </w:r>
      <w:r w:rsidRPr="00421457">
        <w:rPr>
          <w:rFonts w:ascii="Times New Roman" w:eastAsia="微软雅黑" w:hAnsi="Times New Roman" w:cs="Times New Roman"/>
          <w:color w:val="2F2F2F"/>
          <w:sz w:val="32"/>
          <w:szCs w:val="32"/>
        </w:rPr>
        <w:t>”</w:t>
      </w:r>
      <w:r w:rsidRPr="00421457">
        <w:rPr>
          <w:rFonts w:hint="eastAsia"/>
          <w:color w:val="2F2F2F"/>
          <w:sz w:val="32"/>
          <w:szCs w:val="32"/>
        </w:rPr>
        <w:t>就</w:t>
      </w:r>
      <w:r w:rsidRPr="00421457">
        <w:rPr>
          <w:rStyle w:val="a6"/>
          <w:rFonts w:hint="eastAsia"/>
          <w:color w:val="2F2F2F"/>
          <w:sz w:val="32"/>
          <w:szCs w:val="32"/>
        </w:rPr>
        <w:t>是教学要以学生为主体，这是教主于学的核心。</w:t>
      </w:r>
      <w:r w:rsidRPr="00421457">
        <w:rPr>
          <w:rFonts w:ascii="Times New Roman" w:eastAsia="微软雅黑" w:hAnsi="Times New Roman" w:cs="Times New Roman"/>
          <w:color w:val="2F2F2F"/>
          <w:sz w:val="32"/>
          <w:szCs w:val="32"/>
        </w:rPr>
        <w:t>“</w:t>
      </w:r>
      <w:r w:rsidRPr="00421457">
        <w:rPr>
          <w:rFonts w:hint="eastAsia"/>
          <w:color w:val="2F2F2F"/>
          <w:sz w:val="32"/>
          <w:szCs w:val="32"/>
        </w:rPr>
        <w:t>教之目的在于学</w:t>
      </w:r>
      <w:r w:rsidRPr="00421457">
        <w:rPr>
          <w:rFonts w:ascii="Times New Roman" w:eastAsia="微软雅黑" w:hAnsi="Times New Roman" w:cs="Times New Roman"/>
          <w:color w:val="2F2F2F"/>
          <w:sz w:val="32"/>
          <w:szCs w:val="32"/>
        </w:rPr>
        <w:t>”</w:t>
      </w:r>
      <w:r w:rsidRPr="00421457">
        <w:rPr>
          <w:rFonts w:hint="eastAsia"/>
          <w:color w:val="2F2F2F"/>
          <w:sz w:val="32"/>
          <w:szCs w:val="32"/>
        </w:rPr>
        <w:t>即前述的教学为什么，它有三层含义：一是为了</w:t>
      </w:r>
      <w:r w:rsidRPr="00421457">
        <w:rPr>
          <w:rFonts w:ascii="Times New Roman" w:eastAsia="微软雅黑" w:hAnsi="Times New Roman" w:cs="Times New Roman"/>
          <w:color w:val="2F2F2F"/>
          <w:sz w:val="32"/>
          <w:szCs w:val="32"/>
        </w:rPr>
        <w:t>“</w:t>
      </w:r>
      <w:r w:rsidRPr="00421457">
        <w:rPr>
          <w:rFonts w:hint="eastAsia"/>
          <w:color w:val="2F2F2F"/>
          <w:sz w:val="32"/>
          <w:szCs w:val="32"/>
        </w:rPr>
        <w:t>乐学</w:t>
      </w:r>
      <w:r w:rsidRPr="00421457">
        <w:rPr>
          <w:rFonts w:ascii="Times New Roman" w:eastAsia="微软雅黑" w:hAnsi="Times New Roman" w:cs="Times New Roman"/>
          <w:color w:val="2F2F2F"/>
          <w:sz w:val="32"/>
          <w:szCs w:val="32"/>
        </w:rPr>
        <w:t>”</w:t>
      </w:r>
      <w:r w:rsidRPr="00421457">
        <w:rPr>
          <w:rFonts w:hint="eastAsia"/>
          <w:color w:val="2F2F2F"/>
          <w:sz w:val="32"/>
          <w:szCs w:val="32"/>
        </w:rPr>
        <w:t>、二是为了</w:t>
      </w:r>
      <w:r w:rsidRPr="00421457">
        <w:rPr>
          <w:rFonts w:ascii="Times New Roman" w:eastAsia="微软雅黑" w:hAnsi="Times New Roman" w:cs="Times New Roman"/>
          <w:color w:val="2F2F2F"/>
          <w:sz w:val="32"/>
          <w:szCs w:val="32"/>
        </w:rPr>
        <w:t>“</w:t>
      </w:r>
      <w:r w:rsidRPr="00421457">
        <w:rPr>
          <w:rFonts w:hint="eastAsia"/>
          <w:color w:val="2F2F2F"/>
          <w:sz w:val="32"/>
          <w:szCs w:val="32"/>
        </w:rPr>
        <w:t>会学</w:t>
      </w:r>
      <w:r w:rsidRPr="00421457">
        <w:rPr>
          <w:rFonts w:ascii="Times New Roman" w:eastAsia="微软雅黑" w:hAnsi="Times New Roman" w:cs="Times New Roman"/>
          <w:color w:val="2F2F2F"/>
          <w:sz w:val="32"/>
          <w:szCs w:val="32"/>
        </w:rPr>
        <w:t>”</w:t>
      </w:r>
      <w:r w:rsidRPr="00421457">
        <w:rPr>
          <w:rFonts w:hint="eastAsia"/>
          <w:color w:val="2F2F2F"/>
          <w:sz w:val="32"/>
          <w:szCs w:val="32"/>
        </w:rPr>
        <w:t>、三是为了</w:t>
      </w:r>
      <w:r w:rsidRPr="00421457">
        <w:rPr>
          <w:rFonts w:ascii="Times New Roman" w:eastAsia="微软雅黑" w:hAnsi="Times New Roman" w:cs="Times New Roman"/>
          <w:color w:val="2F2F2F"/>
          <w:sz w:val="32"/>
          <w:szCs w:val="32"/>
        </w:rPr>
        <w:t>“</w:t>
      </w:r>
      <w:r w:rsidRPr="00421457">
        <w:rPr>
          <w:rFonts w:hint="eastAsia"/>
          <w:color w:val="2F2F2F"/>
          <w:sz w:val="32"/>
          <w:szCs w:val="32"/>
        </w:rPr>
        <w:t>学会</w:t>
      </w:r>
      <w:r w:rsidRPr="00421457">
        <w:rPr>
          <w:rFonts w:ascii="Times New Roman" w:eastAsia="微软雅黑" w:hAnsi="Times New Roman" w:cs="Times New Roman"/>
          <w:color w:val="2F2F2F"/>
          <w:sz w:val="32"/>
          <w:szCs w:val="32"/>
        </w:rPr>
        <w:t>”</w:t>
      </w:r>
      <w:r w:rsidRPr="00421457">
        <w:rPr>
          <w:rFonts w:hint="eastAsia"/>
          <w:color w:val="2F2F2F"/>
          <w:sz w:val="32"/>
          <w:szCs w:val="32"/>
        </w:rPr>
        <w:t>。</w:t>
      </w:r>
      <w:r w:rsidRPr="00421457">
        <w:rPr>
          <w:rFonts w:ascii="Times New Roman" w:eastAsia="微软雅黑" w:hAnsi="Times New Roman" w:cs="Times New Roman"/>
          <w:color w:val="2F2F2F"/>
          <w:sz w:val="32"/>
          <w:szCs w:val="32"/>
        </w:rPr>
        <w:t>“</w:t>
      </w:r>
      <w:r w:rsidRPr="00421457">
        <w:rPr>
          <w:rFonts w:hint="eastAsia"/>
          <w:color w:val="2F2F2F"/>
          <w:sz w:val="32"/>
          <w:szCs w:val="32"/>
        </w:rPr>
        <w:t>教之效果在于学</w:t>
      </w:r>
      <w:r w:rsidRPr="00421457">
        <w:rPr>
          <w:rFonts w:ascii="Times New Roman" w:eastAsia="微软雅黑" w:hAnsi="Times New Roman" w:cs="Times New Roman"/>
          <w:color w:val="2F2F2F"/>
          <w:sz w:val="32"/>
          <w:szCs w:val="32"/>
        </w:rPr>
        <w:t>”</w:t>
      </w:r>
      <w:r w:rsidRPr="00421457">
        <w:rPr>
          <w:rFonts w:hint="eastAsia"/>
          <w:color w:val="2F2F2F"/>
          <w:sz w:val="32"/>
          <w:szCs w:val="32"/>
        </w:rPr>
        <w:t>是如何评价教学。要放弃传统的</w:t>
      </w:r>
      <w:r w:rsidRPr="00421457">
        <w:rPr>
          <w:rFonts w:ascii="Times New Roman" w:eastAsia="微软雅黑" w:hAnsi="Times New Roman" w:cs="Times New Roman"/>
          <w:color w:val="2F2F2F"/>
          <w:sz w:val="32"/>
          <w:szCs w:val="32"/>
        </w:rPr>
        <w:t>“</w:t>
      </w:r>
      <w:r w:rsidRPr="00421457">
        <w:rPr>
          <w:rFonts w:hint="eastAsia"/>
          <w:color w:val="2F2F2F"/>
          <w:sz w:val="32"/>
          <w:szCs w:val="32"/>
        </w:rPr>
        <w:t>以教论教</w:t>
      </w:r>
      <w:r w:rsidRPr="00421457">
        <w:rPr>
          <w:rFonts w:ascii="Times New Roman" w:eastAsia="微软雅黑" w:hAnsi="Times New Roman" w:cs="Times New Roman"/>
          <w:color w:val="2F2F2F"/>
          <w:sz w:val="32"/>
          <w:szCs w:val="32"/>
        </w:rPr>
        <w:t>”</w:t>
      </w:r>
      <w:r w:rsidRPr="00421457">
        <w:rPr>
          <w:rFonts w:hint="eastAsia"/>
          <w:color w:val="2F2F2F"/>
          <w:sz w:val="32"/>
          <w:szCs w:val="32"/>
        </w:rPr>
        <w:t>，坚持</w:t>
      </w:r>
      <w:r w:rsidRPr="00421457">
        <w:rPr>
          <w:rFonts w:ascii="Times New Roman" w:eastAsia="微软雅黑" w:hAnsi="Times New Roman" w:cs="Times New Roman"/>
          <w:color w:val="2F2F2F"/>
          <w:sz w:val="32"/>
          <w:szCs w:val="32"/>
        </w:rPr>
        <w:t>“</w:t>
      </w:r>
      <w:r w:rsidRPr="00421457">
        <w:rPr>
          <w:rFonts w:hint="eastAsia"/>
          <w:color w:val="2F2F2F"/>
          <w:sz w:val="32"/>
          <w:szCs w:val="32"/>
        </w:rPr>
        <w:t>以学论教</w:t>
      </w:r>
      <w:r w:rsidRPr="00421457">
        <w:rPr>
          <w:rFonts w:ascii="Times New Roman" w:eastAsia="微软雅黑" w:hAnsi="Times New Roman" w:cs="Times New Roman"/>
          <w:color w:val="2F2F2F"/>
          <w:sz w:val="32"/>
          <w:szCs w:val="32"/>
        </w:rPr>
        <w:t>”</w:t>
      </w:r>
      <w:r w:rsidRPr="00421457">
        <w:rPr>
          <w:rFonts w:hint="eastAsia"/>
          <w:color w:val="2F2F2F"/>
          <w:sz w:val="32"/>
          <w:szCs w:val="32"/>
        </w:rPr>
        <w:t>评价原则。也就是说，</w:t>
      </w:r>
      <w:r w:rsidRPr="00421457">
        <w:rPr>
          <w:rFonts w:ascii="Times New Roman" w:eastAsia="微软雅黑" w:hAnsi="Times New Roman" w:cs="Times New Roman"/>
          <w:color w:val="2F2F2F"/>
          <w:sz w:val="32"/>
          <w:szCs w:val="32"/>
        </w:rPr>
        <w:t>“</w:t>
      </w:r>
      <w:r w:rsidRPr="00421457">
        <w:rPr>
          <w:rFonts w:hint="eastAsia"/>
          <w:color w:val="2F2F2F"/>
          <w:sz w:val="32"/>
          <w:szCs w:val="32"/>
        </w:rPr>
        <w:t>教得怎么样</w:t>
      </w:r>
      <w:r w:rsidRPr="00421457">
        <w:rPr>
          <w:rFonts w:ascii="Times New Roman" w:eastAsia="微软雅黑" w:hAnsi="Times New Roman" w:cs="Times New Roman"/>
          <w:color w:val="2F2F2F"/>
          <w:sz w:val="32"/>
          <w:szCs w:val="32"/>
        </w:rPr>
        <w:t>”</w:t>
      </w:r>
      <w:r w:rsidRPr="00421457">
        <w:rPr>
          <w:rFonts w:hint="eastAsia"/>
          <w:color w:val="2F2F2F"/>
          <w:sz w:val="32"/>
          <w:szCs w:val="32"/>
        </w:rPr>
        <w:t>要通过</w:t>
      </w:r>
      <w:r w:rsidRPr="00421457">
        <w:rPr>
          <w:rFonts w:ascii="Times New Roman" w:eastAsia="微软雅黑" w:hAnsi="Times New Roman" w:cs="Times New Roman"/>
          <w:color w:val="2F2F2F"/>
          <w:sz w:val="32"/>
          <w:szCs w:val="32"/>
        </w:rPr>
        <w:t>“</w:t>
      </w:r>
      <w:r w:rsidRPr="00421457">
        <w:rPr>
          <w:rFonts w:hint="eastAsia"/>
          <w:color w:val="2F2F2F"/>
          <w:sz w:val="32"/>
          <w:szCs w:val="32"/>
        </w:rPr>
        <w:t>学得怎么样</w:t>
      </w:r>
      <w:r w:rsidRPr="00421457">
        <w:rPr>
          <w:rFonts w:ascii="Times New Roman" w:eastAsia="微软雅黑" w:hAnsi="Times New Roman" w:cs="Times New Roman"/>
          <w:color w:val="2F2F2F"/>
          <w:sz w:val="32"/>
          <w:szCs w:val="32"/>
        </w:rPr>
        <w:t>”</w:t>
      </w:r>
      <w:r w:rsidRPr="00421457">
        <w:rPr>
          <w:rFonts w:hint="eastAsia"/>
          <w:color w:val="2F2F2F"/>
          <w:sz w:val="32"/>
          <w:szCs w:val="32"/>
        </w:rPr>
        <w:t>来评价。</w:t>
      </w:r>
    </w:p>
    <w:p w:rsidR="00B52535" w:rsidRPr="00421457" w:rsidRDefault="00B52535" w:rsidP="00B52535">
      <w:pPr>
        <w:rPr>
          <w:sz w:val="32"/>
          <w:szCs w:val="32"/>
        </w:rPr>
      </w:pPr>
    </w:p>
    <w:p w:rsidR="00B52535" w:rsidRPr="00EE1A9E" w:rsidRDefault="00B52535" w:rsidP="00B52535">
      <w:pPr>
        <w:rPr>
          <w:rFonts w:asciiTheme="minorEastAsia" w:hAnsiTheme="minorEastAsia"/>
          <w:sz w:val="32"/>
          <w:szCs w:val="32"/>
        </w:rPr>
      </w:pPr>
    </w:p>
    <w:p w:rsidR="00B52535" w:rsidRPr="001C2CA1" w:rsidRDefault="00B52535" w:rsidP="00B52535">
      <w:pPr>
        <w:rPr>
          <w:rFonts w:asciiTheme="minorEastAsia" w:hAnsiTheme="minorEastAsia"/>
          <w:sz w:val="32"/>
          <w:szCs w:val="32"/>
        </w:rPr>
      </w:pPr>
    </w:p>
    <w:p w:rsidR="009F1BE0" w:rsidRPr="00B52535" w:rsidRDefault="009F1BE0" w:rsidP="00363FA3">
      <w:pPr>
        <w:rPr>
          <w:rFonts w:asciiTheme="minorEastAsia" w:hAnsiTheme="minorEastAsia"/>
          <w:b/>
          <w:sz w:val="30"/>
          <w:szCs w:val="30"/>
        </w:rPr>
      </w:pPr>
    </w:p>
    <w:sectPr w:rsidR="009F1BE0" w:rsidRPr="00B52535" w:rsidSect="00081CB5">
      <w:footerReference w:type="default" r:id="rId6"/>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F6" w:rsidRDefault="007B7BF6" w:rsidP="00965929">
      <w:r>
        <w:separator/>
      </w:r>
    </w:p>
  </w:endnote>
  <w:endnote w:type="continuationSeparator" w:id="0">
    <w:p w:rsidR="007B7BF6" w:rsidRDefault="007B7BF6" w:rsidP="00965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ZXBSJW--GB1-0">
    <w:altName w:val="方正行楷简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FangSong">
    <w:altName w:val="Arial Unicode MS"/>
    <w:panose1 w:val="00000000000000000000"/>
    <w:charset w:val="86"/>
    <w:family w:val="auto"/>
    <w:notTrueType/>
    <w:pitch w:val="default"/>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panose1 w:val="00000000000000000000"/>
    <w:charset w:val="00"/>
    <w:family w:val="swiss"/>
    <w:notTrueType/>
    <w:pitch w:val="default"/>
    <w:sig w:usb0="00000000"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3684"/>
      <w:docPartObj>
        <w:docPartGallery w:val="Page Numbers (Bottom of Page)"/>
        <w:docPartUnique/>
      </w:docPartObj>
    </w:sdtPr>
    <w:sdtContent>
      <w:p w:rsidR="00BE05EF" w:rsidRDefault="00A57FB6">
        <w:pPr>
          <w:pStyle w:val="a4"/>
          <w:jc w:val="right"/>
        </w:pPr>
        <w:fldSimple w:instr=" PAGE   \* MERGEFORMAT ">
          <w:r w:rsidR="00E57482" w:rsidRPr="00E57482">
            <w:rPr>
              <w:noProof/>
              <w:lang w:val="zh-CN"/>
            </w:rPr>
            <w:t>66</w:t>
          </w:r>
        </w:fldSimple>
      </w:p>
    </w:sdtContent>
  </w:sdt>
  <w:p w:rsidR="00BE05EF" w:rsidRDefault="00BE05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F6" w:rsidRDefault="007B7BF6" w:rsidP="00965929">
      <w:r>
        <w:separator/>
      </w:r>
    </w:p>
  </w:footnote>
  <w:footnote w:type="continuationSeparator" w:id="0">
    <w:p w:rsidR="007B7BF6" w:rsidRDefault="007B7BF6" w:rsidP="009659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64A"/>
    <w:rsid w:val="000010A0"/>
    <w:rsid w:val="00004150"/>
    <w:rsid w:val="00004CAC"/>
    <w:rsid w:val="00012127"/>
    <w:rsid w:val="00017A01"/>
    <w:rsid w:val="00020B34"/>
    <w:rsid w:val="0002138E"/>
    <w:rsid w:val="0002387D"/>
    <w:rsid w:val="000304B3"/>
    <w:rsid w:val="00032473"/>
    <w:rsid w:val="00032D3C"/>
    <w:rsid w:val="00033E29"/>
    <w:rsid w:val="00041F45"/>
    <w:rsid w:val="00042003"/>
    <w:rsid w:val="000444CD"/>
    <w:rsid w:val="00045EF5"/>
    <w:rsid w:val="000474C4"/>
    <w:rsid w:val="000515F2"/>
    <w:rsid w:val="000515F6"/>
    <w:rsid w:val="0005182D"/>
    <w:rsid w:val="0005210F"/>
    <w:rsid w:val="00055780"/>
    <w:rsid w:val="00065491"/>
    <w:rsid w:val="00065619"/>
    <w:rsid w:val="000672C8"/>
    <w:rsid w:val="0006770D"/>
    <w:rsid w:val="0007164A"/>
    <w:rsid w:val="00073C28"/>
    <w:rsid w:val="00075563"/>
    <w:rsid w:val="00075E59"/>
    <w:rsid w:val="000767EC"/>
    <w:rsid w:val="00080096"/>
    <w:rsid w:val="00081CB5"/>
    <w:rsid w:val="00087584"/>
    <w:rsid w:val="00092814"/>
    <w:rsid w:val="000A0B4A"/>
    <w:rsid w:val="000A43AD"/>
    <w:rsid w:val="000A48DC"/>
    <w:rsid w:val="000A738F"/>
    <w:rsid w:val="000B12D7"/>
    <w:rsid w:val="000B307A"/>
    <w:rsid w:val="000B38B0"/>
    <w:rsid w:val="000C00DF"/>
    <w:rsid w:val="000C05C7"/>
    <w:rsid w:val="000C13FB"/>
    <w:rsid w:val="000C2C8F"/>
    <w:rsid w:val="000C32D6"/>
    <w:rsid w:val="000C6A18"/>
    <w:rsid w:val="000D0C2E"/>
    <w:rsid w:val="000D299C"/>
    <w:rsid w:val="000D2E5F"/>
    <w:rsid w:val="000D3EDB"/>
    <w:rsid w:val="000E3DF8"/>
    <w:rsid w:val="000E4BA1"/>
    <w:rsid w:val="000E50C0"/>
    <w:rsid w:val="000F3180"/>
    <w:rsid w:val="00101F11"/>
    <w:rsid w:val="001025CB"/>
    <w:rsid w:val="0010679E"/>
    <w:rsid w:val="00106F8C"/>
    <w:rsid w:val="00112301"/>
    <w:rsid w:val="0011562D"/>
    <w:rsid w:val="0011667C"/>
    <w:rsid w:val="001219A7"/>
    <w:rsid w:val="00122217"/>
    <w:rsid w:val="00124BCF"/>
    <w:rsid w:val="00135DB1"/>
    <w:rsid w:val="0014000D"/>
    <w:rsid w:val="001506B0"/>
    <w:rsid w:val="00162BB7"/>
    <w:rsid w:val="001635A7"/>
    <w:rsid w:val="00173F8D"/>
    <w:rsid w:val="0017476C"/>
    <w:rsid w:val="00176637"/>
    <w:rsid w:val="001813CA"/>
    <w:rsid w:val="0019208D"/>
    <w:rsid w:val="00192E3B"/>
    <w:rsid w:val="001930B0"/>
    <w:rsid w:val="00194390"/>
    <w:rsid w:val="001945A2"/>
    <w:rsid w:val="00194885"/>
    <w:rsid w:val="00194A05"/>
    <w:rsid w:val="00197E69"/>
    <w:rsid w:val="001A064E"/>
    <w:rsid w:val="001A0746"/>
    <w:rsid w:val="001A4728"/>
    <w:rsid w:val="001A4866"/>
    <w:rsid w:val="001A7589"/>
    <w:rsid w:val="001A76A4"/>
    <w:rsid w:val="001A7B4C"/>
    <w:rsid w:val="001B7673"/>
    <w:rsid w:val="001D04BA"/>
    <w:rsid w:val="001D35C0"/>
    <w:rsid w:val="001D4A39"/>
    <w:rsid w:val="001E0DA5"/>
    <w:rsid w:val="001E1482"/>
    <w:rsid w:val="001E4D14"/>
    <w:rsid w:val="001F3E9C"/>
    <w:rsid w:val="001F4D6C"/>
    <w:rsid w:val="0020652F"/>
    <w:rsid w:val="00210077"/>
    <w:rsid w:val="00211181"/>
    <w:rsid w:val="00212B98"/>
    <w:rsid w:val="00212FEB"/>
    <w:rsid w:val="002161B5"/>
    <w:rsid w:val="00216E6B"/>
    <w:rsid w:val="0022047A"/>
    <w:rsid w:val="00222EB4"/>
    <w:rsid w:val="0022606A"/>
    <w:rsid w:val="00227BE6"/>
    <w:rsid w:val="00230381"/>
    <w:rsid w:val="0023149B"/>
    <w:rsid w:val="00240EE5"/>
    <w:rsid w:val="00243285"/>
    <w:rsid w:val="0024653C"/>
    <w:rsid w:val="00263394"/>
    <w:rsid w:val="00264412"/>
    <w:rsid w:val="00266809"/>
    <w:rsid w:val="002714E8"/>
    <w:rsid w:val="0027596C"/>
    <w:rsid w:val="00275F5E"/>
    <w:rsid w:val="0027759E"/>
    <w:rsid w:val="002811FB"/>
    <w:rsid w:val="00283445"/>
    <w:rsid w:val="00283B62"/>
    <w:rsid w:val="00291F7B"/>
    <w:rsid w:val="0029289C"/>
    <w:rsid w:val="00295C03"/>
    <w:rsid w:val="00297572"/>
    <w:rsid w:val="002A08FD"/>
    <w:rsid w:val="002A130C"/>
    <w:rsid w:val="002A2227"/>
    <w:rsid w:val="002B1CB0"/>
    <w:rsid w:val="002B4A2E"/>
    <w:rsid w:val="002D2E2C"/>
    <w:rsid w:val="002D2FFF"/>
    <w:rsid w:val="002E3966"/>
    <w:rsid w:val="002E77EE"/>
    <w:rsid w:val="002F05E9"/>
    <w:rsid w:val="002F1DD6"/>
    <w:rsid w:val="002F2AC7"/>
    <w:rsid w:val="002F4650"/>
    <w:rsid w:val="002F778B"/>
    <w:rsid w:val="00301AFC"/>
    <w:rsid w:val="0030288E"/>
    <w:rsid w:val="003028E9"/>
    <w:rsid w:val="00306BAE"/>
    <w:rsid w:val="00307F32"/>
    <w:rsid w:val="00311180"/>
    <w:rsid w:val="0031603B"/>
    <w:rsid w:val="0031752D"/>
    <w:rsid w:val="0032252C"/>
    <w:rsid w:val="0032377A"/>
    <w:rsid w:val="00324723"/>
    <w:rsid w:val="00324F58"/>
    <w:rsid w:val="00327383"/>
    <w:rsid w:val="0033240F"/>
    <w:rsid w:val="00335C4F"/>
    <w:rsid w:val="00336CC4"/>
    <w:rsid w:val="00340334"/>
    <w:rsid w:val="00345F16"/>
    <w:rsid w:val="00350786"/>
    <w:rsid w:val="0035406D"/>
    <w:rsid w:val="0035444D"/>
    <w:rsid w:val="003554D7"/>
    <w:rsid w:val="00356619"/>
    <w:rsid w:val="00363FA3"/>
    <w:rsid w:val="00365FE4"/>
    <w:rsid w:val="003706E1"/>
    <w:rsid w:val="003709D8"/>
    <w:rsid w:val="00375D4D"/>
    <w:rsid w:val="00376238"/>
    <w:rsid w:val="0038193C"/>
    <w:rsid w:val="00382E41"/>
    <w:rsid w:val="00383161"/>
    <w:rsid w:val="003832E3"/>
    <w:rsid w:val="00384526"/>
    <w:rsid w:val="00384572"/>
    <w:rsid w:val="00385382"/>
    <w:rsid w:val="003857BC"/>
    <w:rsid w:val="0039271F"/>
    <w:rsid w:val="0039343C"/>
    <w:rsid w:val="00393D57"/>
    <w:rsid w:val="003A7171"/>
    <w:rsid w:val="003B0921"/>
    <w:rsid w:val="003B7008"/>
    <w:rsid w:val="003C0207"/>
    <w:rsid w:val="003C06EF"/>
    <w:rsid w:val="003C26BE"/>
    <w:rsid w:val="003C7E00"/>
    <w:rsid w:val="003D148B"/>
    <w:rsid w:val="003E0306"/>
    <w:rsid w:val="003E1723"/>
    <w:rsid w:val="003F0319"/>
    <w:rsid w:val="003F18BB"/>
    <w:rsid w:val="003F2549"/>
    <w:rsid w:val="003F265F"/>
    <w:rsid w:val="003F2AD4"/>
    <w:rsid w:val="003F5139"/>
    <w:rsid w:val="003F7AC0"/>
    <w:rsid w:val="00401218"/>
    <w:rsid w:val="00401DF9"/>
    <w:rsid w:val="00402F0C"/>
    <w:rsid w:val="00403081"/>
    <w:rsid w:val="004047E8"/>
    <w:rsid w:val="0040749C"/>
    <w:rsid w:val="0040785A"/>
    <w:rsid w:val="00410B99"/>
    <w:rsid w:val="00411649"/>
    <w:rsid w:val="0041185A"/>
    <w:rsid w:val="00414361"/>
    <w:rsid w:val="00433393"/>
    <w:rsid w:val="00441042"/>
    <w:rsid w:val="00445289"/>
    <w:rsid w:val="00445AF4"/>
    <w:rsid w:val="00446B68"/>
    <w:rsid w:val="004508E6"/>
    <w:rsid w:val="004527C7"/>
    <w:rsid w:val="004632DF"/>
    <w:rsid w:val="0046618F"/>
    <w:rsid w:val="00466540"/>
    <w:rsid w:val="004675B7"/>
    <w:rsid w:val="00467FE2"/>
    <w:rsid w:val="004764D3"/>
    <w:rsid w:val="0047712A"/>
    <w:rsid w:val="0047715A"/>
    <w:rsid w:val="004818BF"/>
    <w:rsid w:val="004824F6"/>
    <w:rsid w:val="00484CF6"/>
    <w:rsid w:val="004869B9"/>
    <w:rsid w:val="0049369A"/>
    <w:rsid w:val="00494AAA"/>
    <w:rsid w:val="004A1312"/>
    <w:rsid w:val="004A3996"/>
    <w:rsid w:val="004A4F14"/>
    <w:rsid w:val="004A4F39"/>
    <w:rsid w:val="004B02C2"/>
    <w:rsid w:val="004B2007"/>
    <w:rsid w:val="004B3DEC"/>
    <w:rsid w:val="004B3E60"/>
    <w:rsid w:val="004B51DB"/>
    <w:rsid w:val="004B538B"/>
    <w:rsid w:val="004B5627"/>
    <w:rsid w:val="004B6ED2"/>
    <w:rsid w:val="004C174A"/>
    <w:rsid w:val="004C4BAA"/>
    <w:rsid w:val="004C5D79"/>
    <w:rsid w:val="004C62B9"/>
    <w:rsid w:val="004D0636"/>
    <w:rsid w:val="004D1173"/>
    <w:rsid w:val="004D17FA"/>
    <w:rsid w:val="004D599A"/>
    <w:rsid w:val="004E169C"/>
    <w:rsid w:val="004E37A4"/>
    <w:rsid w:val="004E44AC"/>
    <w:rsid w:val="004F4797"/>
    <w:rsid w:val="004F74E9"/>
    <w:rsid w:val="004F7856"/>
    <w:rsid w:val="00501C24"/>
    <w:rsid w:val="00512F11"/>
    <w:rsid w:val="005141D9"/>
    <w:rsid w:val="00517BC8"/>
    <w:rsid w:val="0052048E"/>
    <w:rsid w:val="005226B7"/>
    <w:rsid w:val="00525295"/>
    <w:rsid w:val="005265AA"/>
    <w:rsid w:val="00534987"/>
    <w:rsid w:val="00537203"/>
    <w:rsid w:val="005405FF"/>
    <w:rsid w:val="00542231"/>
    <w:rsid w:val="00542B30"/>
    <w:rsid w:val="00544613"/>
    <w:rsid w:val="005467F9"/>
    <w:rsid w:val="00551079"/>
    <w:rsid w:val="00551664"/>
    <w:rsid w:val="0055270B"/>
    <w:rsid w:val="00552EF3"/>
    <w:rsid w:val="00557A1A"/>
    <w:rsid w:val="005610BE"/>
    <w:rsid w:val="005615B0"/>
    <w:rsid w:val="00562F51"/>
    <w:rsid w:val="00563D04"/>
    <w:rsid w:val="00564733"/>
    <w:rsid w:val="005700DB"/>
    <w:rsid w:val="00570AD8"/>
    <w:rsid w:val="00570CB3"/>
    <w:rsid w:val="00575223"/>
    <w:rsid w:val="005757C1"/>
    <w:rsid w:val="00580E64"/>
    <w:rsid w:val="005821F4"/>
    <w:rsid w:val="00586BCB"/>
    <w:rsid w:val="00591ADE"/>
    <w:rsid w:val="005A05E2"/>
    <w:rsid w:val="005A2BF9"/>
    <w:rsid w:val="005A4D08"/>
    <w:rsid w:val="005A508E"/>
    <w:rsid w:val="005A7AC7"/>
    <w:rsid w:val="005B0BBD"/>
    <w:rsid w:val="005B3A75"/>
    <w:rsid w:val="005B525A"/>
    <w:rsid w:val="005B5465"/>
    <w:rsid w:val="005C4E1D"/>
    <w:rsid w:val="005C5A79"/>
    <w:rsid w:val="005C5BA3"/>
    <w:rsid w:val="005D0B3F"/>
    <w:rsid w:val="005D129B"/>
    <w:rsid w:val="005D2329"/>
    <w:rsid w:val="005D2741"/>
    <w:rsid w:val="005D330A"/>
    <w:rsid w:val="005D3695"/>
    <w:rsid w:val="005D6407"/>
    <w:rsid w:val="005D7FA4"/>
    <w:rsid w:val="005E1C10"/>
    <w:rsid w:val="005E493E"/>
    <w:rsid w:val="005E69F6"/>
    <w:rsid w:val="005E6A3D"/>
    <w:rsid w:val="005E7856"/>
    <w:rsid w:val="005F7DA9"/>
    <w:rsid w:val="00601CAA"/>
    <w:rsid w:val="00601E0A"/>
    <w:rsid w:val="006112E1"/>
    <w:rsid w:val="00612B5F"/>
    <w:rsid w:val="00613E50"/>
    <w:rsid w:val="006160E7"/>
    <w:rsid w:val="006178D2"/>
    <w:rsid w:val="00621721"/>
    <w:rsid w:val="0062347C"/>
    <w:rsid w:val="00625BE9"/>
    <w:rsid w:val="0062659D"/>
    <w:rsid w:val="0062716E"/>
    <w:rsid w:val="00633147"/>
    <w:rsid w:val="00633B63"/>
    <w:rsid w:val="00635A25"/>
    <w:rsid w:val="006414C4"/>
    <w:rsid w:val="0065061D"/>
    <w:rsid w:val="006506ED"/>
    <w:rsid w:val="00650B1D"/>
    <w:rsid w:val="00655AB6"/>
    <w:rsid w:val="006627C6"/>
    <w:rsid w:val="006779E0"/>
    <w:rsid w:val="006856D3"/>
    <w:rsid w:val="00691C0D"/>
    <w:rsid w:val="00696AEF"/>
    <w:rsid w:val="006A1AFE"/>
    <w:rsid w:val="006A50DE"/>
    <w:rsid w:val="006B2111"/>
    <w:rsid w:val="006C3C45"/>
    <w:rsid w:val="006C561C"/>
    <w:rsid w:val="006C6B38"/>
    <w:rsid w:val="006D0B24"/>
    <w:rsid w:val="006D4303"/>
    <w:rsid w:val="006D46A7"/>
    <w:rsid w:val="006E3EC2"/>
    <w:rsid w:val="006F42A0"/>
    <w:rsid w:val="006F5FC5"/>
    <w:rsid w:val="00700B97"/>
    <w:rsid w:val="00702313"/>
    <w:rsid w:val="00702D1E"/>
    <w:rsid w:val="00703CE3"/>
    <w:rsid w:val="0071333F"/>
    <w:rsid w:val="00720AF4"/>
    <w:rsid w:val="00724B4E"/>
    <w:rsid w:val="0072594F"/>
    <w:rsid w:val="0072725D"/>
    <w:rsid w:val="0073020E"/>
    <w:rsid w:val="00733D31"/>
    <w:rsid w:val="00733E87"/>
    <w:rsid w:val="00734EBA"/>
    <w:rsid w:val="007356AF"/>
    <w:rsid w:val="00737AA7"/>
    <w:rsid w:val="00744FDC"/>
    <w:rsid w:val="00745248"/>
    <w:rsid w:val="0074547D"/>
    <w:rsid w:val="0074753A"/>
    <w:rsid w:val="00747DFC"/>
    <w:rsid w:val="00750CA6"/>
    <w:rsid w:val="00754F75"/>
    <w:rsid w:val="00760E4E"/>
    <w:rsid w:val="00770177"/>
    <w:rsid w:val="007701AE"/>
    <w:rsid w:val="00772240"/>
    <w:rsid w:val="00774445"/>
    <w:rsid w:val="00774624"/>
    <w:rsid w:val="00775D0B"/>
    <w:rsid w:val="00776ABA"/>
    <w:rsid w:val="00781DAD"/>
    <w:rsid w:val="00784D1B"/>
    <w:rsid w:val="00785422"/>
    <w:rsid w:val="007864AB"/>
    <w:rsid w:val="00786EC6"/>
    <w:rsid w:val="00790B39"/>
    <w:rsid w:val="0079662A"/>
    <w:rsid w:val="00796A64"/>
    <w:rsid w:val="0079736C"/>
    <w:rsid w:val="007A0607"/>
    <w:rsid w:val="007A19C9"/>
    <w:rsid w:val="007A3819"/>
    <w:rsid w:val="007A4899"/>
    <w:rsid w:val="007B0307"/>
    <w:rsid w:val="007B1108"/>
    <w:rsid w:val="007B58B0"/>
    <w:rsid w:val="007B7BF6"/>
    <w:rsid w:val="007C2B7E"/>
    <w:rsid w:val="007D08EA"/>
    <w:rsid w:val="007D240F"/>
    <w:rsid w:val="007D7153"/>
    <w:rsid w:val="007D747E"/>
    <w:rsid w:val="007E067E"/>
    <w:rsid w:val="007E190C"/>
    <w:rsid w:val="007E2BE8"/>
    <w:rsid w:val="007E3C30"/>
    <w:rsid w:val="007E5BBA"/>
    <w:rsid w:val="007E7149"/>
    <w:rsid w:val="007E774B"/>
    <w:rsid w:val="007F3B21"/>
    <w:rsid w:val="007F3C67"/>
    <w:rsid w:val="007F568F"/>
    <w:rsid w:val="007F71A7"/>
    <w:rsid w:val="007F763F"/>
    <w:rsid w:val="00800D8A"/>
    <w:rsid w:val="00802ECB"/>
    <w:rsid w:val="00803AE4"/>
    <w:rsid w:val="008049F9"/>
    <w:rsid w:val="00811560"/>
    <w:rsid w:val="00811CDE"/>
    <w:rsid w:val="00813E11"/>
    <w:rsid w:val="00817065"/>
    <w:rsid w:val="0082040B"/>
    <w:rsid w:val="00821547"/>
    <w:rsid w:val="00822D52"/>
    <w:rsid w:val="00823935"/>
    <w:rsid w:val="00824381"/>
    <w:rsid w:val="00826206"/>
    <w:rsid w:val="0082698E"/>
    <w:rsid w:val="00831B91"/>
    <w:rsid w:val="00831C0C"/>
    <w:rsid w:val="008322D0"/>
    <w:rsid w:val="00834649"/>
    <w:rsid w:val="00834903"/>
    <w:rsid w:val="0084149E"/>
    <w:rsid w:val="00842197"/>
    <w:rsid w:val="00842247"/>
    <w:rsid w:val="008423DE"/>
    <w:rsid w:val="00842A3A"/>
    <w:rsid w:val="00843DDB"/>
    <w:rsid w:val="00845188"/>
    <w:rsid w:val="00854C04"/>
    <w:rsid w:val="00855272"/>
    <w:rsid w:val="008553A6"/>
    <w:rsid w:val="00862AD6"/>
    <w:rsid w:val="00862EB6"/>
    <w:rsid w:val="00864675"/>
    <w:rsid w:val="00866205"/>
    <w:rsid w:val="0087137A"/>
    <w:rsid w:val="00872953"/>
    <w:rsid w:val="00873610"/>
    <w:rsid w:val="008763C8"/>
    <w:rsid w:val="0088116C"/>
    <w:rsid w:val="0088198A"/>
    <w:rsid w:val="00883559"/>
    <w:rsid w:val="00883BA6"/>
    <w:rsid w:val="00885C80"/>
    <w:rsid w:val="0089268E"/>
    <w:rsid w:val="00894F4A"/>
    <w:rsid w:val="0089769C"/>
    <w:rsid w:val="00897A12"/>
    <w:rsid w:val="008A0E9D"/>
    <w:rsid w:val="008A4BD6"/>
    <w:rsid w:val="008B3003"/>
    <w:rsid w:val="008B7042"/>
    <w:rsid w:val="008C0D9F"/>
    <w:rsid w:val="008C2284"/>
    <w:rsid w:val="008C57D5"/>
    <w:rsid w:val="008C79C1"/>
    <w:rsid w:val="008D0DB7"/>
    <w:rsid w:val="008D29EA"/>
    <w:rsid w:val="008D4BA0"/>
    <w:rsid w:val="008D705E"/>
    <w:rsid w:val="008D7A63"/>
    <w:rsid w:val="008E69AB"/>
    <w:rsid w:val="008E69C6"/>
    <w:rsid w:val="008F05DE"/>
    <w:rsid w:val="008F0CB7"/>
    <w:rsid w:val="008F48B1"/>
    <w:rsid w:val="008F4FD3"/>
    <w:rsid w:val="008F74F4"/>
    <w:rsid w:val="009002F6"/>
    <w:rsid w:val="00901ED3"/>
    <w:rsid w:val="00902B42"/>
    <w:rsid w:val="00902BD9"/>
    <w:rsid w:val="009100DB"/>
    <w:rsid w:val="0091115A"/>
    <w:rsid w:val="009131CF"/>
    <w:rsid w:val="00915157"/>
    <w:rsid w:val="00916A66"/>
    <w:rsid w:val="009218D4"/>
    <w:rsid w:val="00924C2A"/>
    <w:rsid w:val="00926EEA"/>
    <w:rsid w:val="00927287"/>
    <w:rsid w:val="00933A3D"/>
    <w:rsid w:val="00933E9E"/>
    <w:rsid w:val="0093596F"/>
    <w:rsid w:val="00936AE7"/>
    <w:rsid w:val="00936F4A"/>
    <w:rsid w:val="009409C3"/>
    <w:rsid w:val="009450B1"/>
    <w:rsid w:val="009514B1"/>
    <w:rsid w:val="00962FF1"/>
    <w:rsid w:val="00964BD9"/>
    <w:rsid w:val="00965929"/>
    <w:rsid w:val="009726A4"/>
    <w:rsid w:val="00973DAF"/>
    <w:rsid w:val="00977FE3"/>
    <w:rsid w:val="00981588"/>
    <w:rsid w:val="00984E55"/>
    <w:rsid w:val="00990A56"/>
    <w:rsid w:val="0099154C"/>
    <w:rsid w:val="00992909"/>
    <w:rsid w:val="009947BC"/>
    <w:rsid w:val="009A11AB"/>
    <w:rsid w:val="009A12D2"/>
    <w:rsid w:val="009A4DC5"/>
    <w:rsid w:val="009A65A0"/>
    <w:rsid w:val="009B29DE"/>
    <w:rsid w:val="009B3998"/>
    <w:rsid w:val="009B504B"/>
    <w:rsid w:val="009B60C7"/>
    <w:rsid w:val="009C196B"/>
    <w:rsid w:val="009C1B1A"/>
    <w:rsid w:val="009C35DF"/>
    <w:rsid w:val="009C46CD"/>
    <w:rsid w:val="009C529E"/>
    <w:rsid w:val="009C634E"/>
    <w:rsid w:val="009C6776"/>
    <w:rsid w:val="009C6D74"/>
    <w:rsid w:val="009D2835"/>
    <w:rsid w:val="009D6B5C"/>
    <w:rsid w:val="009F1BE0"/>
    <w:rsid w:val="009F32E0"/>
    <w:rsid w:val="009F42AF"/>
    <w:rsid w:val="009F50F8"/>
    <w:rsid w:val="009F774B"/>
    <w:rsid w:val="00A015A2"/>
    <w:rsid w:val="00A044B0"/>
    <w:rsid w:val="00A06798"/>
    <w:rsid w:val="00A07040"/>
    <w:rsid w:val="00A077D0"/>
    <w:rsid w:val="00A079DE"/>
    <w:rsid w:val="00A07C94"/>
    <w:rsid w:val="00A100E8"/>
    <w:rsid w:val="00A14335"/>
    <w:rsid w:val="00A14AE6"/>
    <w:rsid w:val="00A17E39"/>
    <w:rsid w:val="00A2089E"/>
    <w:rsid w:val="00A210C9"/>
    <w:rsid w:val="00A2240A"/>
    <w:rsid w:val="00A30DA0"/>
    <w:rsid w:val="00A322A8"/>
    <w:rsid w:val="00A32B9F"/>
    <w:rsid w:val="00A4125C"/>
    <w:rsid w:val="00A46295"/>
    <w:rsid w:val="00A50B3C"/>
    <w:rsid w:val="00A5159B"/>
    <w:rsid w:val="00A5388E"/>
    <w:rsid w:val="00A56774"/>
    <w:rsid w:val="00A57FB6"/>
    <w:rsid w:val="00A608DB"/>
    <w:rsid w:val="00A66374"/>
    <w:rsid w:val="00A757CB"/>
    <w:rsid w:val="00A81661"/>
    <w:rsid w:val="00A91544"/>
    <w:rsid w:val="00A92AD4"/>
    <w:rsid w:val="00A930FD"/>
    <w:rsid w:val="00A959D5"/>
    <w:rsid w:val="00A9682E"/>
    <w:rsid w:val="00AA33F3"/>
    <w:rsid w:val="00AA4100"/>
    <w:rsid w:val="00AA567F"/>
    <w:rsid w:val="00AB0497"/>
    <w:rsid w:val="00AB069D"/>
    <w:rsid w:val="00AB189F"/>
    <w:rsid w:val="00AB2DA7"/>
    <w:rsid w:val="00AB70C1"/>
    <w:rsid w:val="00AB7BBB"/>
    <w:rsid w:val="00AC10DB"/>
    <w:rsid w:val="00AC2E89"/>
    <w:rsid w:val="00AC4656"/>
    <w:rsid w:val="00AC6975"/>
    <w:rsid w:val="00AC6B00"/>
    <w:rsid w:val="00AD0594"/>
    <w:rsid w:val="00AD51F4"/>
    <w:rsid w:val="00AD733B"/>
    <w:rsid w:val="00AD7F80"/>
    <w:rsid w:val="00AE3A1D"/>
    <w:rsid w:val="00AE7ADF"/>
    <w:rsid w:val="00AE7EF2"/>
    <w:rsid w:val="00AF2436"/>
    <w:rsid w:val="00AF2791"/>
    <w:rsid w:val="00AF309C"/>
    <w:rsid w:val="00B0750D"/>
    <w:rsid w:val="00B07CD7"/>
    <w:rsid w:val="00B13099"/>
    <w:rsid w:val="00B20A8A"/>
    <w:rsid w:val="00B22B6B"/>
    <w:rsid w:val="00B23556"/>
    <w:rsid w:val="00B33340"/>
    <w:rsid w:val="00B3474B"/>
    <w:rsid w:val="00B3748F"/>
    <w:rsid w:val="00B40B78"/>
    <w:rsid w:val="00B41304"/>
    <w:rsid w:val="00B41C18"/>
    <w:rsid w:val="00B451A4"/>
    <w:rsid w:val="00B51257"/>
    <w:rsid w:val="00B5132C"/>
    <w:rsid w:val="00B52535"/>
    <w:rsid w:val="00B526B4"/>
    <w:rsid w:val="00B53B5F"/>
    <w:rsid w:val="00B54E61"/>
    <w:rsid w:val="00B5724E"/>
    <w:rsid w:val="00B60535"/>
    <w:rsid w:val="00B615A1"/>
    <w:rsid w:val="00B63070"/>
    <w:rsid w:val="00B65600"/>
    <w:rsid w:val="00B739E7"/>
    <w:rsid w:val="00B77563"/>
    <w:rsid w:val="00B80A9D"/>
    <w:rsid w:val="00B82A0F"/>
    <w:rsid w:val="00B82A16"/>
    <w:rsid w:val="00B82EA7"/>
    <w:rsid w:val="00B84EFF"/>
    <w:rsid w:val="00B86B87"/>
    <w:rsid w:val="00B87DDA"/>
    <w:rsid w:val="00BA242E"/>
    <w:rsid w:val="00BA31CE"/>
    <w:rsid w:val="00BA642D"/>
    <w:rsid w:val="00BB08E5"/>
    <w:rsid w:val="00BB0B07"/>
    <w:rsid w:val="00BB5B13"/>
    <w:rsid w:val="00BB724B"/>
    <w:rsid w:val="00BB737D"/>
    <w:rsid w:val="00BC4DBF"/>
    <w:rsid w:val="00BD156D"/>
    <w:rsid w:val="00BD24A9"/>
    <w:rsid w:val="00BD30E4"/>
    <w:rsid w:val="00BD5FE2"/>
    <w:rsid w:val="00BE05EF"/>
    <w:rsid w:val="00BE7154"/>
    <w:rsid w:val="00BF3B7A"/>
    <w:rsid w:val="00BF5245"/>
    <w:rsid w:val="00BF5613"/>
    <w:rsid w:val="00C02D8E"/>
    <w:rsid w:val="00C02EF1"/>
    <w:rsid w:val="00C05838"/>
    <w:rsid w:val="00C06EB5"/>
    <w:rsid w:val="00C14FF8"/>
    <w:rsid w:val="00C23D05"/>
    <w:rsid w:val="00C26D99"/>
    <w:rsid w:val="00C27C3F"/>
    <w:rsid w:val="00C31D30"/>
    <w:rsid w:val="00C32FEB"/>
    <w:rsid w:val="00C37389"/>
    <w:rsid w:val="00C37A49"/>
    <w:rsid w:val="00C400E4"/>
    <w:rsid w:val="00C4017E"/>
    <w:rsid w:val="00C4024E"/>
    <w:rsid w:val="00C42DC1"/>
    <w:rsid w:val="00C475FD"/>
    <w:rsid w:val="00C5020C"/>
    <w:rsid w:val="00C519AA"/>
    <w:rsid w:val="00C54E22"/>
    <w:rsid w:val="00C56C0A"/>
    <w:rsid w:val="00C56CBA"/>
    <w:rsid w:val="00C621D1"/>
    <w:rsid w:val="00C62DFA"/>
    <w:rsid w:val="00C63345"/>
    <w:rsid w:val="00C660B8"/>
    <w:rsid w:val="00C6633C"/>
    <w:rsid w:val="00C6656C"/>
    <w:rsid w:val="00C6789B"/>
    <w:rsid w:val="00C67987"/>
    <w:rsid w:val="00C722D5"/>
    <w:rsid w:val="00C76E26"/>
    <w:rsid w:val="00C77D2B"/>
    <w:rsid w:val="00C86DF1"/>
    <w:rsid w:val="00C92240"/>
    <w:rsid w:val="00C92C16"/>
    <w:rsid w:val="00CA2F68"/>
    <w:rsid w:val="00CA3FAC"/>
    <w:rsid w:val="00CA72E9"/>
    <w:rsid w:val="00CB181B"/>
    <w:rsid w:val="00CB5CE7"/>
    <w:rsid w:val="00CC36D6"/>
    <w:rsid w:val="00CD13CE"/>
    <w:rsid w:val="00CD36E7"/>
    <w:rsid w:val="00CD37C3"/>
    <w:rsid w:val="00CD623A"/>
    <w:rsid w:val="00CE4F0E"/>
    <w:rsid w:val="00CF2BA0"/>
    <w:rsid w:val="00CF72FD"/>
    <w:rsid w:val="00D01FC4"/>
    <w:rsid w:val="00D03AEE"/>
    <w:rsid w:val="00D04E40"/>
    <w:rsid w:val="00D06C25"/>
    <w:rsid w:val="00D17FDC"/>
    <w:rsid w:val="00D259BA"/>
    <w:rsid w:val="00D25A8B"/>
    <w:rsid w:val="00D30525"/>
    <w:rsid w:val="00D31ABE"/>
    <w:rsid w:val="00D33F4A"/>
    <w:rsid w:val="00D344B7"/>
    <w:rsid w:val="00D4591D"/>
    <w:rsid w:val="00D45CC9"/>
    <w:rsid w:val="00D45F7C"/>
    <w:rsid w:val="00D52CF6"/>
    <w:rsid w:val="00D54A45"/>
    <w:rsid w:val="00D567BB"/>
    <w:rsid w:val="00D577C1"/>
    <w:rsid w:val="00D64B4B"/>
    <w:rsid w:val="00D65C65"/>
    <w:rsid w:val="00D67891"/>
    <w:rsid w:val="00D73E83"/>
    <w:rsid w:val="00D74472"/>
    <w:rsid w:val="00D82229"/>
    <w:rsid w:val="00D8409D"/>
    <w:rsid w:val="00D875B9"/>
    <w:rsid w:val="00D91E5F"/>
    <w:rsid w:val="00D93FD4"/>
    <w:rsid w:val="00D954EE"/>
    <w:rsid w:val="00DA1DDF"/>
    <w:rsid w:val="00DA39F4"/>
    <w:rsid w:val="00DA5BA7"/>
    <w:rsid w:val="00DB09CB"/>
    <w:rsid w:val="00DB2A9B"/>
    <w:rsid w:val="00DB6E4F"/>
    <w:rsid w:val="00DB75FC"/>
    <w:rsid w:val="00DC0043"/>
    <w:rsid w:val="00DC27D1"/>
    <w:rsid w:val="00DC696C"/>
    <w:rsid w:val="00DC6B4C"/>
    <w:rsid w:val="00DE4EF8"/>
    <w:rsid w:val="00DE5D15"/>
    <w:rsid w:val="00DF0C9A"/>
    <w:rsid w:val="00DF7C76"/>
    <w:rsid w:val="00E01895"/>
    <w:rsid w:val="00E049EB"/>
    <w:rsid w:val="00E062A9"/>
    <w:rsid w:val="00E107B8"/>
    <w:rsid w:val="00E10D3C"/>
    <w:rsid w:val="00E10DA0"/>
    <w:rsid w:val="00E13A3A"/>
    <w:rsid w:val="00E17CE1"/>
    <w:rsid w:val="00E36DF1"/>
    <w:rsid w:val="00E412BE"/>
    <w:rsid w:val="00E470C5"/>
    <w:rsid w:val="00E50235"/>
    <w:rsid w:val="00E54B0E"/>
    <w:rsid w:val="00E54BA8"/>
    <w:rsid w:val="00E57482"/>
    <w:rsid w:val="00E671F5"/>
    <w:rsid w:val="00E67B09"/>
    <w:rsid w:val="00E74561"/>
    <w:rsid w:val="00E753F8"/>
    <w:rsid w:val="00E80B3A"/>
    <w:rsid w:val="00E83D86"/>
    <w:rsid w:val="00E86621"/>
    <w:rsid w:val="00E906B9"/>
    <w:rsid w:val="00E92AAA"/>
    <w:rsid w:val="00E94930"/>
    <w:rsid w:val="00E95B37"/>
    <w:rsid w:val="00E97DC7"/>
    <w:rsid w:val="00EA11C0"/>
    <w:rsid w:val="00EA4A95"/>
    <w:rsid w:val="00EA6450"/>
    <w:rsid w:val="00EB2705"/>
    <w:rsid w:val="00EB36FE"/>
    <w:rsid w:val="00EB3BB9"/>
    <w:rsid w:val="00EB7F5D"/>
    <w:rsid w:val="00EC0FAA"/>
    <w:rsid w:val="00EC4488"/>
    <w:rsid w:val="00EC6E7E"/>
    <w:rsid w:val="00EC7D27"/>
    <w:rsid w:val="00ED0619"/>
    <w:rsid w:val="00ED0DEA"/>
    <w:rsid w:val="00ED4E80"/>
    <w:rsid w:val="00ED532B"/>
    <w:rsid w:val="00ED6399"/>
    <w:rsid w:val="00ED7F47"/>
    <w:rsid w:val="00EE1466"/>
    <w:rsid w:val="00EE2CA5"/>
    <w:rsid w:val="00EE356B"/>
    <w:rsid w:val="00EE53DE"/>
    <w:rsid w:val="00EE59D9"/>
    <w:rsid w:val="00EE640F"/>
    <w:rsid w:val="00EF15F5"/>
    <w:rsid w:val="00EF4631"/>
    <w:rsid w:val="00F00D3B"/>
    <w:rsid w:val="00F123C1"/>
    <w:rsid w:val="00F14492"/>
    <w:rsid w:val="00F146E4"/>
    <w:rsid w:val="00F1734A"/>
    <w:rsid w:val="00F175D8"/>
    <w:rsid w:val="00F23033"/>
    <w:rsid w:val="00F235EE"/>
    <w:rsid w:val="00F25397"/>
    <w:rsid w:val="00F26ECC"/>
    <w:rsid w:val="00F34CC5"/>
    <w:rsid w:val="00F35BED"/>
    <w:rsid w:val="00F36EFC"/>
    <w:rsid w:val="00F40AA9"/>
    <w:rsid w:val="00F431AB"/>
    <w:rsid w:val="00F4336F"/>
    <w:rsid w:val="00F43ECE"/>
    <w:rsid w:val="00F45399"/>
    <w:rsid w:val="00F476D5"/>
    <w:rsid w:val="00F4795C"/>
    <w:rsid w:val="00F516BA"/>
    <w:rsid w:val="00F5172F"/>
    <w:rsid w:val="00F5329D"/>
    <w:rsid w:val="00F570BA"/>
    <w:rsid w:val="00F61D77"/>
    <w:rsid w:val="00F62038"/>
    <w:rsid w:val="00F62514"/>
    <w:rsid w:val="00F6594B"/>
    <w:rsid w:val="00F71307"/>
    <w:rsid w:val="00F716F5"/>
    <w:rsid w:val="00F71C2E"/>
    <w:rsid w:val="00F729CD"/>
    <w:rsid w:val="00F72BC3"/>
    <w:rsid w:val="00F7315B"/>
    <w:rsid w:val="00F745AB"/>
    <w:rsid w:val="00F77329"/>
    <w:rsid w:val="00F77381"/>
    <w:rsid w:val="00F80604"/>
    <w:rsid w:val="00F80FEC"/>
    <w:rsid w:val="00F84CED"/>
    <w:rsid w:val="00F87AE0"/>
    <w:rsid w:val="00F90439"/>
    <w:rsid w:val="00F90F61"/>
    <w:rsid w:val="00F9391A"/>
    <w:rsid w:val="00FA0DB4"/>
    <w:rsid w:val="00FA13BF"/>
    <w:rsid w:val="00FA5B15"/>
    <w:rsid w:val="00FA72B6"/>
    <w:rsid w:val="00FB002C"/>
    <w:rsid w:val="00FB4A50"/>
    <w:rsid w:val="00FB6D2D"/>
    <w:rsid w:val="00FB77FD"/>
    <w:rsid w:val="00FC117C"/>
    <w:rsid w:val="00FC1D83"/>
    <w:rsid w:val="00FC280F"/>
    <w:rsid w:val="00FC2F36"/>
    <w:rsid w:val="00FC542F"/>
    <w:rsid w:val="00FC6223"/>
    <w:rsid w:val="00FC66A9"/>
    <w:rsid w:val="00FD1F48"/>
    <w:rsid w:val="00FD2967"/>
    <w:rsid w:val="00FD4737"/>
    <w:rsid w:val="00FE53EB"/>
    <w:rsid w:val="00FE776C"/>
    <w:rsid w:val="00FE7A1B"/>
    <w:rsid w:val="00FE7E16"/>
    <w:rsid w:val="00FF2C74"/>
    <w:rsid w:val="00FF3706"/>
    <w:rsid w:val="00FF37DE"/>
    <w:rsid w:val="00FF3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5929"/>
    <w:rPr>
      <w:sz w:val="18"/>
      <w:szCs w:val="18"/>
    </w:rPr>
  </w:style>
  <w:style w:type="paragraph" w:styleId="a4">
    <w:name w:val="footer"/>
    <w:basedOn w:val="a"/>
    <w:link w:val="Char0"/>
    <w:uiPriority w:val="99"/>
    <w:unhideWhenUsed/>
    <w:rsid w:val="00965929"/>
    <w:pPr>
      <w:tabs>
        <w:tab w:val="center" w:pos="4153"/>
        <w:tab w:val="right" w:pos="8306"/>
      </w:tabs>
      <w:snapToGrid w:val="0"/>
      <w:jc w:val="left"/>
    </w:pPr>
    <w:rPr>
      <w:sz w:val="18"/>
      <w:szCs w:val="18"/>
    </w:rPr>
  </w:style>
  <w:style w:type="character" w:customStyle="1" w:styleId="Char0">
    <w:name w:val="页脚 Char"/>
    <w:basedOn w:val="a0"/>
    <w:link w:val="a4"/>
    <w:uiPriority w:val="99"/>
    <w:rsid w:val="00965929"/>
    <w:rPr>
      <w:sz w:val="18"/>
      <w:szCs w:val="18"/>
    </w:rPr>
  </w:style>
  <w:style w:type="paragraph" w:styleId="a5">
    <w:name w:val="Normal (Web)"/>
    <w:basedOn w:val="a"/>
    <w:uiPriority w:val="99"/>
    <w:unhideWhenUsed/>
    <w:rsid w:val="0096592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B52535"/>
    <w:pPr>
      <w:widowControl w:val="0"/>
      <w:autoSpaceDE w:val="0"/>
      <w:autoSpaceDN w:val="0"/>
      <w:adjustRightInd w:val="0"/>
    </w:pPr>
    <w:rPr>
      <w:rFonts w:ascii="宋体" w:eastAsia="宋体" w:cs="宋体"/>
      <w:color w:val="000000"/>
      <w:kern w:val="0"/>
      <w:sz w:val="24"/>
      <w:szCs w:val="24"/>
    </w:rPr>
  </w:style>
  <w:style w:type="character" w:styleId="a6">
    <w:name w:val="Strong"/>
    <w:basedOn w:val="a0"/>
    <w:uiPriority w:val="22"/>
    <w:qFormat/>
    <w:rsid w:val="00B525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67</Pages>
  <Words>5020</Words>
  <Characters>28617</Characters>
  <Application>Microsoft Office Word</Application>
  <DocSecurity>0</DocSecurity>
  <Lines>238</Lines>
  <Paragraphs>67</Paragraphs>
  <ScaleCrop>false</ScaleCrop>
  <Company/>
  <LinksUpToDate>false</LinksUpToDate>
  <CharactersWithSpaces>33570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谢卫军</cp:lastModifiedBy>
  <cp:revision>17</cp:revision>
  <cp:lastPrinted>2020-05-14T02:49:00Z</cp:lastPrinted>
  <dcterms:created xsi:type="dcterms:W3CDTF">2018-10-09T05:56:00Z</dcterms:created>
  <dcterms:modified xsi:type="dcterms:W3CDTF">2020-05-14T02:51:00Z</dcterms:modified>
</cp:coreProperties>
</file>